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15fc126d0a1e4f26b2534858bf0beab32ca0236"/>
    <w:p>
      <w:pPr>
        <w:pStyle w:val="Heading1"/>
      </w:pPr>
      <w:r>
        <w:t xml:space="preserve">The Strategic Imperative of a Business Consultant in New Zealand Wellington</w:t>
      </w:r>
    </w:p>
    <w:p>
      <w:pPr>
        <w:pStyle w:val="FirstParagraph"/>
      </w:pPr>
      <w:r>
        <w:rPr>
          <w:bCs/>
          <w:b/>
        </w:rPr>
        <w:t xml:space="preserve">Abstract:</w:t>
      </w:r>
      <w:r>
        <w:br/>
      </w:r>
      <w:r>
        <w:t xml:space="preserve">This research paper examines the critical role of a Business Consultant within the dynamic economic landscape of New Zealand Wellington. As the nation’s capital and primary hub for technology, creative industries, and government services, Wellington presents unique challenges and opportunities. Through an analysis of market volatility, regulatory complexities, and digital transformation pressures this document explores why engaging professional consulting expertise is no longer optional but essential for sustainable growth.</w:t>
      </w:r>
    </w:p>
    <w:bookmarkStart w:id="20" w:name="introduction"/>
    <w:p>
      <w:pPr>
        <w:pStyle w:val="Heading2"/>
      </w:pPr>
      <w:r>
        <w:t xml:space="preserve">1. Introduction</w:t>
      </w:r>
    </w:p>
    <w:p>
      <w:pPr>
        <w:pStyle w:val="FirstParagraph"/>
      </w:pPr>
      <w:r>
        <w:t xml:space="preserve">In the contemporary global marketplace, organizational resilience depends heavily on strategic foresight and adaptability. For enterprises operating in New Zealand Wellington, a city that serves as the political and cultural heart of Aotearoa New Zealand, the demand for specialized guidance has never been higher. The intersection of local market nuances with international competitive pressures creates a complex environment where internal expertise alone may not suffice to drive optimal performance. This is precisely where a Business Consultant becomes an indispensable asset.</w:t>
      </w:r>
      <w:r>
        <w:t xml:space="preserve"> </w:t>
      </w:r>
      <w:r>
        <w:t xml:space="preserve">Wellington’s economy is characterized by high-density knowledge work, particularly in the sectors of information technology, film production, finance, and public administration. While these industries offer robust growth potential they also require sophisticated management strategies to navigate regulatory frameworks such as those enforced by the Financial Markets Authority (FMA) and evolving environmental standards regarding sustainability. Consequently understanding how a Business Consultant can tailor their interventions to this specific context is vital for stakeholders seeking competitive advantage.</w:t>
      </w:r>
    </w:p>
    <w:bookmarkEnd w:id="20"/>
    <w:bookmarkStart w:id="21" w:name="Xbff2b06578a690adca62ebb83b25318b897801d"/>
    <w:p>
      <w:pPr>
        <w:pStyle w:val="Heading2"/>
      </w:pPr>
      <w:r>
        <w:t xml:space="preserve">2. The Unique Economic Landscape of Wellington</w:t>
      </w:r>
    </w:p>
    <w:p>
      <w:pPr>
        <w:pStyle w:val="FirstParagraph"/>
      </w:pPr>
      <w:r>
        <w:t xml:space="preserve">To appreciate the value proposition of consulting services one must first understand the distinct characteristics of Wellington’s business ecosystem. Unlike Auckland which dominates in corporate finance and logistics Wellington has carved out a niche as New Zealand’s innovation capital. The city is home to numerous startups, scale-ups, and established multinationals seeking to leverage New Zealand’s stable political environment and highly skilled workforce.</w:t>
      </w:r>
      <w:r>
        <w:t xml:space="preserve"> </w:t>
      </w:r>
      <w:r>
        <w:t xml:space="preserve">However this concentration of high-value industries brings intense competition for talent and market share. Companies in Wellington must constantly innovate to remain relevant against both domestic rivals and global entities entering the Pacific Rim market. Furthermore the city’s geographic isolation on the North Island can sometimes create logistical bottlenecks that require innovative supply chain solutions a key area where a Business Consultant provides strategic insight.</w:t>
      </w:r>
    </w:p>
    <w:bookmarkEnd w:id="21"/>
    <w:bookmarkStart w:id="22" w:name="Xd2681e3606c0948acf403ace2c96012f44ad631"/>
    <w:p>
      <w:pPr>
        <w:pStyle w:val="Heading2"/>
      </w:pPr>
      <w:r>
        <w:t xml:space="preserve">3. Navigating Regulatory and Compliance Challenges</w:t>
      </w:r>
    </w:p>
    <w:p>
      <w:pPr>
        <w:pStyle w:val="FirstParagraph"/>
      </w:pPr>
      <w:r>
        <w:t xml:space="preserve">New Zealand operates under a robust legal framework that significantly impacts business operations for all entities, regardless of size or sector. For businesses in Wellington this includes adherence to the Commerce Act 1986 employment law regulations established by Employment New Zealand and increasingly stringent resource management laws related to urban development and environmental protection.</w:t>
      </w:r>
      <w:r>
        <w:t xml:space="preserve"> </w:t>
      </w:r>
      <w:r>
        <w:t xml:space="preserve">Missteps in compliance can lead not only to financial penalties but also severe reputational damage which is particularly damaging in a tight-knit market like Wellington’s where word travels quickly among industry peers. A Business Consultant offers specialized knowledge of these regulations ensuring that companies operate within legal boundaries while maximizing operational efficiency. By conducting thorough compliance audits and implementing robust governance structures consultants help mitigate risk and foster a culture of ethical business practice.</w:t>
      </w:r>
    </w:p>
    <w:bookmarkEnd w:id="22"/>
    <w:bookmarkStart w:id="23" w:name="Xac681f819f474f711b4ca9c9cc6e436c7392263"/>
    <w:p>
      <w:pPr>
        <w:pStyle w:val="Heading2"/>
      </w:pPr>
      <w:r>
        <w:t xml:space="preserve">4. Driving Digital Transformation and Technological Integration</w:t>
      </w:r>
    </w:p>
    <w:p>
      <w:pPr>
        <w:pStyle w:val="FirstParagraph"/>
      </w:pPr>
      <w:r>
        <w:t xml:space="preserve">Wellington is often referred to as New Zealand’s Silicon Valley due its thriving tech sector that includes major players such as Xero Trade Me and various fintech startups. In this environment staying technologically current is not merely an option it is a prerequisite for survival. Many traditional businesses in Wellington are struggling to integrate digital tools into their workflows effectively leading to inefficiencies and lost market opportunities.</w:t>
      </w:r>
      <w:r>
        <w:t xml:space="preserve"> </w:t>
      </w:r>
      <w:r>
        <w:t xml:space="preserve">This is where the expertise of a Business Consultant shines brightest. By assessing current technological infrastructure consultants can recommend appropriate software solutions automation strategies and data analytics frameworks tailored specifically to the client’s needs. They bridge the gap between technical complexity and business strategy ensuring that technology investments yield tangible returns rather than becoming sunk costs in obsolete systems.</w:t>
      </w:r>
    </w:p>
    <w:bookmarkEnd w:id="23"/>
    <w:bookmarkStart w:id="24" w:name="Xdaaf26909820b2a831c7d4dc3b2af9ebe30ef84"/>
    <w:p>
      <w:pPr>
        <w:pStyle w:val="Heading2"/>
      </w:pPr>
      <w:r>
        <w:t xml:space="preserve">5. Human Capital Management and Cultural Adaptation</w:t>
      </w:r>
    </w:p>
    <w:p>
      <w:pPr>
        <w:pStyle w:val="FirstParagraph"/>
      </w:pPr>
      <w:r>
        <w:t xml:space="preserve">The success of any enterprise ultimately rests on its people Wellington is known for its progressive approach to workplace culture emphasizing diversity inclusion and work-life balance. However attracting and retaining top talent remains a significant challenge especially given the city’s high cost of living relative to other regions in New Zealand.</w:t>
      </w:r>
      <w:r>
        <w:t xml:space="preserve"> </w:t>
      </w:r>
      <w:r>
        <w:t xml:space="preserve">A Business Consultant plays a pivotal role in developing human resource strategies that align with organizational goals while respecting local cultural norms such as the importance of Kia Ora principles (well-being) and manaakitanga (hospitality/respect). Consultants assist leadership teams in designing competitive compensation packages fostering inclusive environments and implementing leadership development programs that enhance employee engagement reduce turnover rates and boost overall productivity.</w:t>
      </w:r>
    </w:p>
    <w:bookmarkEnd w:id="24"/>
    <w:bookmarkStart w:id="25" w:name="X456c0ab45570f8b4f027fd969a80903e0c5a2fb"/>
    <w:p>
      <w:pPr>
        <w:pStyle w:val="Heading2"/>
      </w:pPr>
      <w:r>
        <w:t xml:space="preserve">6. Sustainability and Corporate Social Responsibility</w:t>
      </w:r>
    </w:p>
    <w:p>
      <w:pPr>
        <w:pStyle w:val="FirstParagraph"/>
      </w:pPr>
      <w:r>
        <w:t xml:space="preserve">New Zealanders are increasingly conscious of environmental issues with Wellington leading the charge in green initiatives and sustainable urban planning Businesses operating here face growing pressure from consumers investors stakeholders to demonstrate commitment to sustainability goals beyond mere regulatory compliance.</w:t>
      </w:r>
      <w:r>
        <w:t xml:space="preserve"> </w:t>
      </w:r>
      <w:r>
        <w:t xml:space="preserve">Integrating Environmental Social Governance (ESG) criteria into core business operations requires careful planning execution monitoring which is exactly what a seasoned Business Consultant provides. Whether it involves reducing carbon footprints sourcing materials responsibly or engaging meaningfully with Māori communities through partnerships that honor Treaty of Waitangi principles consultants help organizations build brand loyalty and long-term viability in an eco-conscious market.</w:t>
      </w:r>
    </w:p>
    <w:bookmarkEnd w:id="25"/>
    <w:bookmarkStart w:id="26" w:name="conclusion"/>
    <w:p>
      <w:pPr>
        <w:pStyle w:val="Heading2"/>
      </w:pPr>
      <w:r>
        <w:t xml:space="preserve">7. Conclusion</w:t>
      </w:r>
    </w:p>
    <w:p>
      <w:pPr>
        <w:pStyle w:val="FirstParagraph"/>
      </w:pPr>
      <w:r>
        <w:t xml:space="preserve">In conclusion the role of a Business Consultant in New Zealand Wellington extends far beyond traditional advisory functions it represents a strategic partnership crucial for navigating the complexities of today’s business environment. From understanding local regulatory landscapes driving digital transformation enhancing human capital strategies to embedding sustainability into corporate DNA consultants provide invaluable insights that enable businesses to thrive amidst uncertainty.</w:t>
      </w:r>
      <w:r>
        <w:t xml:space="preserve"> </w:t>
      </w:r>
      <w:r>
        <w:t xml:space="preserve">For companies aiming to capitalize on Wellington’s status as New Zealand’s premier hub for innovation and creativity engaging professional consulting services is a wise investment that promises substantial returns in terms of efficiency growth and resilience. As economic conditions continue evolving those who embrace external expertise will be best positioned to seize emerging opportunities while mitigating potential risks ultimately securing their place as leaders within this vibrant marketplace.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New Zealand Wellington</dc:title>
  <dc:creator/>
  <dc:language>en</dc:language>
  <cp:keywords/>
  <dcterms:created xsi:type="dcterms:W3CDTF">2026-07-30T03:21:57Z</dcterms:created>
  <dcterms:modified xsi:type="dcterms:W3CDTF">2026-07-30T03:21:57Z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