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Advisory</w:t>
      </w:r>
      <w:r>
        <w:t xml:space="preserve"> </w:t>
      </w:r>
      <w:r>
        <w:t xml:space="preserve">Services:</w:t>
      </w:r>
      <w:r>
        <w:t xml:space="preserve"> </w:t>
      </w:r>
      <w:r>
        <w:t xml:space="preserve">The</w:t>
      </w:r>
      <w:r>
        <w:t xml:space="preserve"> </w:t>
      </w:r>
      <w:r>
        <w:t xml:space="preserve">Role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Senegal,</w:t>
      </w:r>
      <w:r>
        <w:t xml:space="preserve"> </w:t>
      </w:r>
      <w:r>
        <w:t xml:space="preserve">Dakar</w:t>
      </w:r>
    </w:p>
    <w:bookmarkStart w:id="28" w:name="Xfd92f3e6eeee52699fa23af997a7870615c3852"/>
    <w:p>
      <w:pPr>
        <w:pStyle w:val="Heading1"/>
      </w:pPr>
      <w:r>
        <w:t xml:space="preserve">Strategic Advisory Services in Emerging Markets</w:t>
      </w:r>
    </w:p>
    <w:bookmarkStart w:id="20" w:name="X60ec60508d4f73054e805dab7a87f4538d972a4"/>
    <w:p>
      <w:pPr>
        <w:pStyle w:val="Heading2"/>
      </w:pPr>
      <w:r>
        <w:t xml:space="preserve">A Comprehensive Analysis of Business Consultants Operating in Senegal, Dakar</w:t>
      </w:r>
    </w:p>
    <w:p>
      <w:pPr>
        <w:pStyle w:val="FirstParagraph"/>
      </w:pPr>
      <w:r>
        <w:rPr>
          <w:iCs/>
          <w:i/>
          <w:bCs/>
          <w:b/>
        </w:rPr>
        <w:t xml:space="preserve">This research paper examines the critical role of business consultants within the dynamic economic ecosystem of Senegal, specifically focusing on the capital city, Dakar. By analyzing market trends, regulatory frameworks, and operational challenges facing local enterprises and foreign investors alike.</w:t>
      </w:r>
    </w:p>
    <w:p>
      <w:pPr>
        <w:pStyle w:val="BodyText"/>
      </w:pPr>
      <w:r>
        <w:t xml:space="preserve">In the rapidly evolving landscape of West African commerce,</w:t>
      </w:r>
      <w:r>
        <w:t xml:space="preserve"> </w:t>
      </w:r>
      <w:r>
        <w:rPr>
          <w:bCs/>
          <w:b/>
        </w:rPr>
        <w:t xml:space="preserve">Dakar</w:t>
      </w:r>
      <w:r>
        <w:t xml:space="preserve">, Senegal’s capital and economic hub, stands as a beacon of opportunity. As the region seeks to integrate more deeply into global markets while strengthening intra-regional trade through frameworks like the African Continental Free Trade Area (AfCFTA), the demand for specialized expertise has never been higher. At the heart of this transformation is the profession of business consulting. This paper explores how</w:t>
      </w:r>
      <w:r>
        <w:t xml:space="preserve"> </w:t>
      </w:r>
      <w:r>
        <w:rPr>
          <w:bCs/>
          <w:b/>
        </w:rPr>
        <w:t xml:space="preserve">business consultants</w:t>
      </w:r>
      <w:r>
        <w:t xml:space="preserve"> </w:t>
      </w:r>
      <w:r>
        <w:t xml:space="preserve">serve as indispensable catalysts for growth, efficiency, and strategic alignment in</w:t>
      </w:r>
      <w:r>
        <w:t xml:space="preserve"> </w:t>
      </w:r>
      <w:r>
        <w:rPr>
          <w:bCs/>
          <w:b/>
        </w:rPr>
        <w:t xml:space="preserve">Dakar</w:t>
      </w:r>
      <w:r>
        <w:t xml:space="preserve">, Senegal.</w:t>
      </w:r>
    </w:p>
    <w:bookmarkEnd w:id="20"/>
    <w:bookmarkStart w:id="21" w:name="the-economic-context-of-dakar"/>
    <w:p>
      <w:pPr>
        <w:pStyle w:val="Heading2"/>
      </w:pPr>
      <w:r>
        <w:t xml:space="preserve">The Economic Context of Dakar</w:t>
      </w:r>
    </w:p>
    <w:p>
      <w:pPr>
        <w:pStyle w:val="FirstParagraph"/>
      </w:pPr>
      <w:r>
        <w:rPr>
          <w:bCs/>
          <w:b/>
        </w:rPr>
        <w:t xml:space="preserve">Dakar</w:t>
      </w:r>
      <w:r>
        <w:t xml:space="preserve">, Senegal is not merely the political center of the nation but its commercial engine. The city contributes significantly to the national GDP and serves as a gateway for trade between Europe, North America, and West Africa. With a burgeoning population, an expanding digital infrastructure, and robust sectors in logistics, finance, tourism, and agriculture processing</w:t>
      </w:r>
      <w:r>
        <w:t xml:space="preserve"> </w:t>
      </w:r>
      <w:r>
        <w:rPr>
          <w:bCs/>
          <w:b/>
        </w:rPr>
        <w:t xml:space="preserve">Dakar</w:t>
      </w:r>
      <w:r>
        <w:t xml:space="preserve"> </w:t>
      </w:r>
      <w:r>
        <w:t xml:space="preserve">presents a complex yet promising market.</w:t>
      </w:r>
    </w:p>
    <w:p>
      <w:pPr>
        <w:pStyle w:val="BodyText"/>
      </w:pPr>
      <w:r>
        <w:t xml:space="preserve">However navigating this complexity requires more than just capital; it requires strategic insight. The local market is characterized by unique cultural dynamics intricate regulatory environments and infrastructural challenges that can deter even the most well-funded enterprises without proper guidance. This is where the intervention of</w:t>
      </w:r>
      <w:r>
        <w:t xml:space="preserve"> </w:t>
      </w:r>
      <w:r>
        <w:rPr>
          <w:bCs/>
          <w:b/>
        </w:rPr>
        <w:t xml:space="preserve">business consultants</w:t>
      </w:r>
      <w:r>
        <w:t xml:space="preserve"> </w:t>
      </w:r>
      <w:r>
        <w:t xml:space="preserve">becomes critical.</w:t>
      </w:r>
    </w:p>
    <w:bookmarkEnd w:id="21"/>
    <w:bookmarkStart w:id="22" w:name="Xcc3a7059636f6bd2be9ad05b3634122e8966591"/>
    <w:p>
      <w:pPr>
        <w:pStyle w:val="Heading2"/>
      </w:pPr>
      <w:r>
        <w:t xml:space="preserve">The Role of Business Consultants in Market Entry and Expansion</w:t>
      </w:r>
    </w:p>
    <w:p>
      <w:pPr>
        <w:pStyle w:val="FirstParagraph"/>
      </w:pPr>
      <w:r>
        <w:t xml:space="preserve">For international firms looking to establish a foothold in West Africa,</w:t>
      </w:r>
      <w:r>
        <w:t xml:space="preserve"> </w:t>
      </w:r>
      <w:r>
        <w:rPr>
          <w:bCs/>
          <w:b/>
        </w:rPr>
        <w:t xml:space="preserve">Dakar</w:t>
      </w:r>
      <w:r>
        <w:t xml:space="preserve">, Senegal is often the first point of entry. However, the learning curve for foreign entities can be steep. Local laws regarding taxation labor rights and corporate governance differ significantly from Western or Asian jurisdictions. A skilled</w:t>
      </w:r>
      <w:r>
        <w:t xml:space="preserve"> </w:t>
      </w:r>
      <w:r>
        <w:rPr>
          <w:bCs/>
          <w:b/>
        </w:rPr>
        <w:t xml:space="preserve">business consultant</w:t>
      </w:r>
      <w:r>
        <w:t xml:space="preserve"> </w:t>
      </w:r>
      <w:r>
        <w:t xml:space="preserve">provides essential due diligence services ensuring that a company’s legal structure complies with OHADA (Organization for the Harmonization of Business Law in Africa) regulations.</w:t>
      </w:r>
    </w:p>
    <w:p>
      <w:pPr>
        <w:pStyle w:val="BodyText"/>
      </w:pPr>
      <w:r>
        <w:t xml:space="preserve">Beyond legal compliance</w:t>
      </w:r>
      <w:r>
        <w:t xml:space="preserve"> </w:t>
      </w:r>
      <w:r>
        <w:rPr>
          <w:bCs/>
          <w:b/>
        </w:rPr>
        <w:t xml:space="preserve">business consultants</w:t>
      </w:r>
      <w:r>
        <w:t xml:space="preserve"> </w:t>
      </w:r>
      <w:r>
        <w:t xml:space="preserve">in</w:t>
      </w:r>
    </w:p>
    <w:p>
      <w:pPr>
        <w:pStyle w:val="BodyText"/>
      </w:pPr>
      <w:r>
        <w:t xml:space="preserve">Dakar, Senegal play a pivotal role in market entry strategies. They offer localized intelligence regarding consumer behavior competitive landscapes and supply chain logistics. For instance understanding the nuances of informal trading networks or the specific purchasing power demographics within different arrondissements of Dakar is vital for retail and service-based businesses. Consultants bridge the gap between global best practices and local realities enabling smoother operations.</w:t>
      </w:r>
    </w:p>
    <w:bookmarkEnd w:id="22"/>
    <w:bookmarkStart w:id="23" w:name="Xbba0d22123fe35704706f230bfeba139ece592f"/>
    <w:p>
      <w:pPr>
        <w:pStyle w:val="Heading2"/>
      </w:pPr>
      <w:r>
        <w:t xml:space="preserve">Operational Efficiency and Digital Transformation</w:t>
      </w:r>
    </w:p>
    <w:p>
      <w:pPr>
        <w:pStyle w:val="FirstParagraph"/>
      </w:pPr>
      <w:r>
        <w:t xml:space="preserve">In recent years Senegal has made strides in digital transformation driven by government initiatives such as "Senegal Numerique 2025". Yet many Small and Medium-sized Enterprises (SMEs) struggle to leverage technology effectively.</w:t>
      </w:r>
      <w:r>
        <w:t xml:space="preserve"> </w:t>
      </w:r>
      <w:r>
        <w:rPr>
          <w:bCs/>
          <w:b/>
        </w:rPr>
        <w:t xml:space="preserve">Business consultants</w:t>
      </w:r>
      <w:r>
        <w:t xml:space="preserve"> </w:t>
      </w:r>
      <w:r>
        <w:t xml:space="preserve">are at the forefront of this change offering advisory services that integrate digital tools into daily operations. From implementing Enterprise Resource Planning (ERP) systems to optimizing customer relationship management (CRM) strategies consultants help firms in Dakar improve productivity and reduce costs.</w:t>
      </w:r>
    </w:p>
    <w:p>
      <w:pPr>
        <w:pStyle w:val="BodyText"/>
      </w:pPr>
      <w:r>
        <w:t xml:space="preserve">This technological adoption is not limited to tech startups. Traditional sectors such as agriculture fisheries and construction are also undergoing digital shifts. Consultants assist these industries in adopting precision farming techniques e-commerce platforms for artisanal goods or project management software for construction firms thereby enhancing competitiveness both locally and internationally.</w:t>
      </w:r>
    </w:p>
    <w:bookmarkEnd w:id="23"/>
    <w:bookmarkStart w:id="24" w:name="navigating-regulatory-challenges"/>
    <w:p>
      <w:pPr>
        <w:pStyle w:val="Heading2"/>
      </w:pPr>
      <w:r>
        <w:t xml:space="preserve">Navigating Regulatory Challenges</w:t>
      </w:r>
    </w:p>
    <w:p>
      <w:pPr>
        <w:pStyle w:val="FirstParagraph"/>
      </w:pPr>
      <w:r>
        <w:t xml:space="preserve">The regulatory environment in Senegal can be daunting due to bureaucratic processes and frequent updates in fiscal policies.</w:t>
      </w:r>
      <w:r>
        <w:t xml:space="preserve"> </w:t>
      </w:r>
      <w:r>
        <w:rPr>
          <w:bCs/>
          <w:b/>
        </w:rPr>
        <w:t xml:space="preserve">Business consultants</w:t>
      </w:r>
      <w:r>
        <w:t xml:space="preserve"> </w:t>
      </w:r>
      <w:r>
        <w:t xml:space="preserve">act as navigators through this maze providing ongoing support in tax planning regulatory reporting and government liaisoning. They help companies anticipate changes in policy allowing for proactive rather than reactive management.</w:t>
      </w:r>
    </w:p>
    <w:p>
      <w:pPr>
        <w:pStyle w:val="BodyText"/>
      </w:pPr>
      <w:r>
        <w:t xml:space="preserve">This is particularly important for multinational corporations that must align their operations with both local Senegalese laws and international standards such as Environmental Social Governance (ESG) criteria. By ensuring compliance consultants mitigate risks associated with legal penalties or reputational damage fostering a stable business environment in</w:t>
      </w:r>
      <w:r>
        <w:t xml:space="preserve"> </w:t>
      </w:r>
      <w:r>
        <w:rPr>
          <w:bCs/>
          <w:b/>
        </w:rPr>
        <w:t xml:space="preserve">Dakar</w:t>
      </w:r>
      <w:r>
        <w:t xml:space="preserve">, Senegal.</w:t>
      </w:r>
    </w:p>
    <w:bookmarkEnd w:id="24"/>
    <w:bookmarkStart w:id="25" w:name="X456c0ab45570f8b4f027fd969a80903e0c5a2fb"/>
    <w:p>
      <w:pPr>
        <w:pStyle w:val="Heading2"/>
      </w:pPr>
      <w:r>
        <w:t xml:space="preserve">Sustainability and Corporate Social Responsibility</w:t>
      </w:r>
    </w:p>
    <w:p>
      <w:pPr>
        <w:pStyle w:val="FirstParagraph"/>
      </w:pPr>
      <w:r>
        <w:t xml:space="preserve">In an era where sustainability is paramount</w:t>
      </w:r>
      <w:r>
        <w:t xml:space="preserve"> </w:t>
      </w:r>
      <w:r>
        <w:rPr>
          <w:bCs/>
          <w:b/>
        </w:rPr>
        <w:t xml:space="preserve">business consultants</w:t>
      </w:r>
      <w:r>
        <w:t xml:space="preserve"> </w:t>
      </w:r>
      <w:r>
        <w:t xml:space="preserve">are increasingly tasked with helping firms adopt sustainable practices. In the context of</w:t>
      </w:r>
    </w:p>
    <w:p>
      <w:pPr>
        <w:pStyle w:val="BodyText"/>
      </w:pPr>
      <w:r>
        <w:t xml:space="preserve">Dakar, Senegal, this involves addressing environmental concerns such as waste management water scarcity and energy efficiency. Consultants develop sustainability roadmaps that not only benefit the environment but also enhance brand equity among socially conscious consumers.</w:t>
      </w:r>
    </w:p>
    <w:p>
      <w:pPr>
        <w:pStyle w:val="BodyText"/>
      </w:pPr>
      <w:r>
        <w:t xml:space="preserve">Furthermore corporate social responsibility (CSR) is deeply embedded in Senegalese culture which places a high value on community engagement.</w:t>
      </w:r>
      <w:r>
        <w:t xml:space="preserve"> </w:t>
      </w:r>
      <w:r>
        <w:rPr>
          <w:bCs/>
          <w:b/>
        </w:rPr>
        <w:t xml:space="preserve">Business consultants</w:t>
      </w:r>
      <w:r>
        <w:t xml:space="preserve"> </w:t>
      </w:r>
      <w:r>
        <w:t xml:space="preserve">design CSR programs that resonate with local communities fostering goodwill and long-term sustainability for businesses operating in the region.</w:t>
      </w:r>
    </w:p>
    <w:bookmarkEnd w:id="25"/>
    <w:bookmarkStart w:id="26" w:name="the-future-outlook"/>
    <w:p>
      <w:pPr>
        <w:pStyle w:val="Heading2"/>
      </w:pPr>
      <w:r>
        <w:t xml:space="preserve">The Future Outlook</w:t>
      </w:r>
    </w:p>
    <w:p>
      <w:pPr>
        <w:pStyle w:val="FirstParagraph"/>
      </w:pPr>
      <w:r>
        <w:t xml:space="preserve">The future of business consulting in</w:t>
      </w:r>
    </w:p>
    <w:p>
      <w:pPr>
        <w:pStyle w:val="BodyText"/>
      </w:pPr>
      <w:r>
        <w:t xml:space="preserve">Dakar, Senegal looks bright as the city continues to grow. With increasing foreign direct investment rising middle-class consumption and regional integration initiatives the demand for high-quality advisory services will only expand. Local consultancy firms are gaining prominence alongside international players creating a vibrant ecosystem of expertise.</w:t>
      </w:r>
    </w:p>
    <w:p>
      <w:pPr>
        <w:pStyle w:val="BodyText"/>
      </w:pPr>
      <w:r>
        <w:t xml:space="preserve">To remain competitive consultants must continue to evolve integrating AI-driven analytics blockchain technology for supply chain transparency and advanced data security measures into their service offerings. Moreover fostering local talent through training and mentorship programs will ensure that the consulting sector in Senegal remains robust and relevant.</w:t>
      </w:r>
    </w:p>
    <w:bookmarkEnd w:id="26"/>
    <w:bookmarkStart w:id="27" w:name="conclusion"/>
    <w:p>
      <w:pPr>
        <w:pStyle w:val="Heading2"/>
      </w:pPr>
      <w:r>
        <w:t xml:space="preserve">Conclusion</w:t>
      </w:r>
    </w:p>
    <w:p>
      <w:pPr>
        <w:pStyle w:val="FirstParagraph"/>
      </w:pPr>
      <w:r>
        <w:t xml:space="preserve">In conclusion</w:t>
      </w:r>
      <w:r>
        <w:t xml:space="preserve"> </w:t>
      </w:r>
      <w:r>
        <w:rPr>
          <w:bCs/>
          <w:b/>
        </w:rPr>
        <w:t xml:space="preserve">business consultants</w:t>
      </w:r>
      <w:r>
        <w:t xml:space="preserve"> </w:t>
      </w:r>
      <w:r>
        <w:t xml:space="preserve">are integral to the economic development of</w:t>
      </w:r>
    </w:p>
    <w:p>
      <w:pPr>
        <w:pStyle w:val="BodyText"/>
      </w:pPr>
      <w:r>
        <w:t xml:space="preserve">Dakar, Senegal. They provide the strategic insights operational expertise regulatory guidance and sustainability frameworks necessary for businesses to thrive in this dynamic market. As Senegal continues its path towards becoming a regional powerhouse the partnership between enterprises and consultants will be crucial in unlocking new opportunities driving innovation and fostering inclusive growth.</w:t>
      </w:r>
    </w:p>
    <w:p>
      <w:pPr>
        <w:pStyle w:val="BodyText"/>
      </w:pPr>
      <w:r>
        <w:t xml:space="preserve">For investors entrepreneurs and policymakers understanding the value proposition of</w:t>
      </w:r>
      <w:r>
        <w:t xml:space="preserve"> </w:t>
      </w:r>
      <w:r>
        <w:rPr>
          <w:bCs/>
          <w:b/>
        </w:rPr>
        <w:t xml:space="preserve">business consultants</w:t>
      </w:r>
      <w:r>
        <w:t xml:space="preserve"> </w:t>
      </w:r>
      <w:r>
        <w:t xml:space="preserve">is essential. By leveraging their expertise businesses can navigate complexities seize emerging opportunities and contribute to the sustained prosperity of Senegal’s capital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Advisory Services: The Role of Business Consultants in the Economic Landscape of Senegal, Dakar</dc:title>
  <dc:creator/>
  <cp:keywords/>
  <dcterms:created xsi:type="dcterms:W3CDTF">2026-07-29T18:24:16Z</dcterms:created>
  <dcterms:modified xsi:type="dcterms:W3CDTF">2026-07-29T18:24:16Z</dcterms:modified>
</cp:coreProperties>
</file>

<file path=docProps/custom.xml><?xml version="1.0" encoding="utf-8"?>
<Properties xmlns="http://schemas.openxmlformats.org/officeDocument/2006/custom-properties" xmlns:vt="http://schemas.openxmlformats.org/officeDocument/2006/docPropsVTypes"/>
</file>