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1a0c8300b083140d3cc3f92ebf82ba7f8e43b3f"/>
    <w:p>
      <w:pPr>
        <w:pStyle w:val="Heading1"/>
      </w:pPr>
      <w:r>
        <w:t xml:space="preserve">The Strategic Imperative of Business Consulting in South Korea, Seoul</w:t>
      </w:r>
    </w:p>
    <w:p>
      <w:pPr>
        <w:pStyle w:val="FirstParagraph"/>
      </w:pPr>
      <w:r>
        <w:rPr>
          <w:bCs/>
          <w:b/>
        </w:rPr>
        <w:t xml:space="preserve">Abstract:</w:t>
      </w:r>
      <w:r>
        <w:br/>
      </w:r>
      <w:r>
        <w:t xml:space="preserve">This research paper examines the critical role and evolving landscape of professional business consulting within the dynamic economic environment of South Korea, with a specific focus on Seoul. As one of Asia’s most vibrant financial hubs, Seoul presents unique challenges and opportunities for multinational corporations and local enterprises alike. The study analyzes how business consultants navigate cultural nuances, regulatory complexities, and rapid digital transformation to drive organizational growth in this competitive market.</w:t>
      </w:r>
    </w:p>
    <w:bookmarkStart w:id="20" w:name="introduction"/>
    <w:p>
      <w:pPr>
        <w:pStyle w:val="Heading2"/>
      </w:pPr>
      <w:r>
        <w:t xml:space="preserve">1. Introduction</w:t>
      </w:r>
    </w:p>
    <w:p>
      <w:pPr>
        <w:pStyle w:val="FirstParagraph"/>
      </w:pPr>
      <w:r>
        <w:t xml:space="preserve">The globalized economy has rendered the traditional boundaries of business increasingly porous, necessitating specialized expertise for organizations seeking sustainable competitive advantages. In this context, the Business Consultant serves as a pivotal agent of change and strategic optimization. Nowhere is this role more critical than in South Korea, Seoul, a city that stands as the economic heart of one of Asia's most robust economies.</w:t>
      </w:r>
    </w:p>
    <w:p>
      <w:pPr>
        <w:pStyle w:val="BodyText"/>
      </w:pPr>
      <w:r>
        <w:t xml:space="preserve">Seoul is not merely a capital city; it is a microcosm of rapid technological advancement, cultural richness, and intense commercial competition. For foreign entities entering this market and for domestic conglomerates (Chaebols) seeking diversification, the guidance provided by expert business consultants is indispensable. This paper argues that effective business consulting in South Korea, Seoul requires more than generic strategic frameworks; it demands a deep understanding of local hierarchical structures, digital ecosystems, and consumer behaviors.</w:t>
      </w:r>
    </w:p>
    <w:bookmarkEnd w:id="20"/>
    <w:bookmarkStart w:id="21" w:name="Xb52fb209a02422147547db1bd9652ee55c05fd7"/>
    <w:p>
      <w:pPr>
        <w:pStyle w:val="Heading2"/>
      </w:pPr>
      <w:r>
        <w:t xml:space="preserve">2. The Economic Landscape of South Korea and Seoul</w:t>
      </w:r>
    </w:p>
    <w:p>
      <w:pPr>
        <w:pStyle w:val="FirstParagraph"/>
      </w:pPr>
      <w:r>
        <w:t xml:space="preserve">To understand the demand for business consulting services in South Korea, one must first appreciate its economic significance. South Korea possesses the fourth-largest economy in Asia and is a global leader in semiconductors, shipbuilding, automotive manufacturing, and consumer electronics. Seoul alone contributes approximately 50% to the nation's Gross Domestic Product (GDP). The concentration of headquarters for major conglomerates such as Samsung, Hyundai, and LG within the Seoul Metropolitan Area creates a dense ecosystem of corporate demand for high-level advisory services.</w:t>
      </w:r>
    </w:p>
    <w:p>
      <w:pPr>
        <w:pStyle w:val="BodyText"/>
      </w:pPr>
      <w:r>
        <w:t xml:space="preserve">Furthermore, South Korea consistently ranks among the top nations globally in internet penetration and 5G adoption. This digital readiness accelerates business operations but also raises the bar for operational efficiency. Consequently, businesses in South Korea, Seoul are under constant pressure to innovate. They turn to business consultants not just for high-level strategy, but for implementation support that leverages cutting-edge technology.</w:t>
      </w:r>
    </w:p>
    <w:bookmarkEnd w:id="21"/>
    <w:bookmarkStart w:id="22" w:name="Xa4d7ec7cbc19904cce69fee3734c0b573118e36"/>
    <w:p>
      <w:pPr>
        <w:pStyle w:val="Heading2"/>
      </w:pPr>
      <w:r>
        <w:t xml:space="preserve">3. Cultural Dynamics and the Consultant-Client Relationship</w:t>
      </w:r>
    </w:p>
    <w:p>
      <w:pPr>
        <w:pStyle w:val="FirstParagraph"/>
      </w:pPr>
      <w:r>
        <w:t xml:space="preserve">A primary challenge for any business consultant operating in South Korea, Seoul is navigating the complex social fabric known as *Jeong* (emotional connection) and *Nunchi* (the art of reading the room). Western consulting models often emphasize direct confrontation with problems and flat organizational communication. However, traditional Korean business culture is hierarchical and relationship-based.</w:t>
      </w:r>
    </w:p>
    <w:p>
      <w:pPr>
        <w:pStyle w:val="BodyText"/>
      </w:pPr>
      <w:r>
        <w:t xml:space="preserve">A successful Business Consultant in this region must adapt their approach to respect seniority while facilitating open dialogue. Trust (*Jeong*) is built over time through consistent interaction and mutual respect, rather than immediate transactional deliverables. Consultants who fail to acknowledge these cultural nuances risk alienating key stakeholders. Therefore, the modern business consultant in South Korea acts as a cultural bridge, translating global best practices into solutions that resonate with local values and decision-making processes.</w:t>
      </w:r>
    </w:p>
    <w:bookmarkEnd w:id="22"/>
    <w:bookmarkStart w:id="23" w:name="digital-transformation-and-innovation"/>
    <w:p>
      <w:pPr>
        <w:pStyle w:val="Heading2"/>
      </w:pPr>
      <w:r>
        <w:t xml:space="preserve">4. Digital Transformation and Innovation</w:t>
      </w:r>
    </w:p>
    <w:p>
      <w:pPr>
        <w:pStyle w:val="FirstParagraph"/>
      </w:pPr>
      <w:r>
        <w:t xml:space="preserve">The Korean market is characterized by a hyper-connected consumer base. In Seoul, mobile commerce, social commerce (via platforms like KakaoTalk), and AI-driven logistics are standard expectations rather than luxury features. For businesses struggling to keep pace with this speed, business consultants provide essential roadmaps for digital transformation.</w:t>
      </w:r>
    </w:p>
    <w:p>
      <w:pPr>
        <w:pStyle w:val="BodyText"/>
      </w:pPr>
      <w:r>
        <w:t xml:space="preserve">This aspect of consulting goes beyond IT infrastructure; it involves rethinking customer engagement strategies. Consultants in South Korea help firms integrate data analytics to understand micro-trends among the diverse demographic segments of Seoul, from Gen Z digital natives to aging populations with high purchasing power. By leveraging big data, business consultants enable companies in South Korea to personalize marketing and optimize supply chains, thereby maintaining competitiveness in a saturated market.</w:t>
      </w:r>
    </w:p>
    <w:bookmarkEnd w:id="23"/>
    <w:bookmarkStart w:id="24" w:name="Xb5a3b82296c890ffec01a028f69fc0472d9b0c7"/>
    <w:p>
      <w:pPr>
        <w:pStyle w:val="Heading2"/>
      </w:pPr>
      <w:r>
        <w:t xml:space="preserve">5. Regulatory Compliance and Global Expansion</w:t>
      </w:r>
    </w:p>
    <w:p>
      <w:pPr>
        <w:pStyle w:val="FirstParagraph"/>
      </w:pPr>
      <w:r>
        <w:t xml:space="preserve">South Korea maintains strict regulatory frameworks regarding foreign investment, labor laws, and intellectual property. For international firms establishing presence in South Korea, Seoul serves as the primary entry point. Business consultants play a crucial role in ensuring compliance with local laws while aligning with global corporate governance standards.</w:t>
      </w:r>
    </w:p>
    <w:p>
      <w:pPr>
        <w:pStyle w:val="BodyText"/>
      </w:pPr>
      <w:r>
        <w:t xml:space="preserve">Moreover, as South Korean companies look outward to expand their global footprint, domestic businesses require consultants who understand international trade agreements and cross-border operational logistics. The bidirectional nature of consulting services—helping foreigners enter Korea and helping Koreans exit it—highlights the versatility required of a modern business consultant in this hub.</w:t>
      </w:r>
    </w:p>
    <w:bookmarkEnd w:id="24"/>
    <w:bookmarkStart w:id="25" w:name="conclusion"/>
    <w:p>
      <w:pPr>
        <w:pStyle w:val="Heading2"/>
      </w:pPr>
      <w:r>
        <w:t xml:space="preserve">6. Conclusion</w:t>
      </w:r>
    </w:p>
    <w:p>
      <w:pPr>
        <w:pStyle w:val="FirstParagraph"/>
      </w:pPr>
      <w:r>
        <w:t xml:space="preserve">In conclusion, the role of the Business Consultant in South Korea, Seoul is multifaceted and increasingly vital. It is not sufficient to possess general management knowledge; one must possess specific contextual intelligence regarding the Korean market. The interplay between rapid digital adoption, deep-rooted cultural traditions, and fierce economic competition creates a unique environment where strategic advice can make or break a venture.</w:t>
      </w:r>
    </w:p>
    <w:p>
      <w:pPr>
        <w:pStyle w:val="BodyText"/>
      </w:pPr>
      <w:r>
        <w:t xml:space="preserve">As Seoul continues to solidify its position as a global innovation hub, the demand for sophisticated business consulting will only grow. Organizations that partner with consultants who can navigate the complexities of South Korea's business landscape will be best positioned for long-term success. Future research should focus on the impact of artificial intelligence on consulting methodologies specifically within East Asian markets, further refining how Business Consultants deliver value in 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South Korea, Seoul</dc:title>
  <dc:creator/>
  <dc:language>en</dc:language>
  <cp:keywords/>
  <dcterms:created xsi:type="dcterms:W3CDTF">2026-07-30T03:16:17Z</dcterms:created>
  <dcterms:modified xsi:type="dcterms:W3CDTF">2026-07-30T03:16:17Z</dcterms:modified>
</cp:coreProperties>
</file>

<file path=docProps/custom.xml><?xml version="1.0" encoding="utf-8"?>
<Properties xmlns="http://schemas.openxmlformats.org/officeDocument/2006/custom-properties" xmlns:vt="http://schemas.openxmlformats.org/officeDocument/2006/docPropsVTypes"/>
</file>