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7" w:name="X269103238f1e6a8786b25337fdf54266622a7d1"/>
    <w:p>
      <w:pPr>
        <w:pStyle w:val="Heading1"/>
      </w:pPr>
      <w:r>
        <w:t xml:space="preserve">The Strategic Role of Business Consultants in the Economic Ecosystem of Spain Barcelona</w:t>
      </w:r>
    </w:p>
    <w:p>
      <w:pPr>
        <w:pStyle w:val="FirstParagraph"/>
      </w:pPr>
      <w:r>
        <w:rPr>
          <w:bCs/>
          <w:b/>
        </w:rPr>
        <w:t xml:space="preserve">Abstract:</w:t>
      </w:r>
      <w:r>
        <w:br/>
      </w:r>
      <w:r>
        <w:br/>
      </w:r>
      <w:r>
        <w:t xml:space="preserve">This research paper explores the critical function of a</w:t>
      </w:r>
      <w:r>
        <w:t xml:space="preserve"> </w:t>
      </w:r>
      <w:r>
        <w:rPr>
          <w:bCs/>
          <w:b/>
        </w:rPr>
        <w:t xml:space="preserve">Business Consultant</w:t>
      </w:r>
      <w:r>
        <w:t xml:space="preserve">, with a specific geographical and cultural focus on</w:t>
      </w:r>
      <w:r>
        <w:t xml:space="preserve"> </w:t>
      </w:r>
      <w:r>
        <w:rPr>
          <w:bCs/>
          <w:b/>
        </w:rPr>
        <w:t xml:space="preserve">Spain Barcelona</w:t>
      </w:r>
      <w:r>
        <w:t xml:space="preserve">. As one of Europe's most dynamic metropolitan areas, Barcelona faces unique economic challenges and opportunities, ranging from digital transformation to sustainable tourism management. This document analyzes how external advisory services provide indispensable strategic value to local enterprises, facilitating navigation through the complex regulatory landscape of Spain while leveraging the distinct competitive advantages inherent to the Catalan capital.</w:t>
      </w:r>
    </w:p>
    <w:bookmarkStart w:id="20" w:name="Xac7b8689e018727de52b9963585ba5db29edd72"/>
    <w:p>
      <w:pPr>
        <w:pStyle w:val="Heading2"/>
      </w:pPr>
      <w:r>
        <w:t xml:space="preserve">1. Introduction: The Evolving Corporate Landscape in Barcelona</w:t>
      </w:r>
    </w:p>
    <w:p>
      <w:pPr>
        <w:pStyle w:val="FirstParagraph"/>
      </w:pPr>
      <w:r>
        <w:t xml:space="preserve">Barcelona stands as a pivotal hub for innovation, culture, and commerce within Southern Europe. However, operating successfully in this vibrant environment requires more than just local market knowledge; it demands strategic agility. In recent years, the city has experienced rapid digitalization and post-pandemic restructuring. For small and medium-sized enterprises (SMEs), which form the backbone of the Spanish economy, these shifts present significant hurdles.</w:t>
      </w:r>
      <w:r>
        <w:t xml:space="preserve"> </w:t>
      </w:r>
      <w:r>
        <w:t xml:space="preserve">This is where a specialized</w:t>
      </w:r>
      <w:r>
        <w:t xml:space="preserve"> </w:t>
      </w:r>
      <w:r>
        <w:rPr>
          <w:bCs/>
          <w:b/>
        </w:rPr>
        <w:t xml:space="preserve">Business Consultant</w:t>
      </w:r>
      <w:r>
        <w:t xml:space="preserve"> </w:t>
      </w:r>
      <w:r>
        <w:t xml:space="preserve">becomes an essential asset rather than a mere luxury. A consultant acts as an external catalyst for growth, offering objective insights that internal management teams may lack due to bias or resource constraints. In the context of</w:t>
      </w:r>
      <w:r>
        <w:t xml:space="preserve"> </w:t>
      </w:r>
      <w:r>
        <w:rPr>
          <w:bCs/>
          <w:b/>
        </w:rPr>
        <w:t xml:space="preserve">Spain Barcelona</w:t>
      </w:r>
      <w:r>
        <w:t xml:space="preserve">, this role is amplified by the need to balance traditional business practices with modern European compliance standards and digital expectations. The following sections detail how consultancy services drive operational efficiency, foster innovation, and ensure regulatory adherence within this specific geographic market.</w:t>
      </w:r>
    </w:p>
    <w:bookmarkEnd w:id="20"/>
    <w:bookmarkStart w:id="21" w:name="Xf1f3ee55731ad308bfd09d81b8ae1e7bbac36e9"/>
    <w:p>
      <w:pPr>
        <w:pStyle w:val="Heading2"/>
      </w:pPr>
      <w:r>
        <w:t xml:space="preserve">2. Navigating Regulatory Complexity in Spain</w:t>
      </w:r>
    </w:p>
    <w:p>
      <w:pPr>
        <w:pStyle w:val="FirstParagraph"/>
      </w:pPr>
      <w:r>
        <w:t xml:space="preserve">One of the primary functions of a</w:t>
      </w:r>
      <w:r>
        <w:t xml:space="preserve"> </w:t>
      </w:r>
      <w:r>
        <w:rPr>
          <w:bCs/>
          <w:b/>
        </w:rPr>
        <w:t xml:space="preserve">Business Consultant</w:t>
      </w:r>
      <w:r>
        <w:t xml:space="preserve"> </w:t>
      </w:r>
      <w:r>
        <w:t xml:space="preserve">is to decode complex legal and fiscal frameworks. Spain has a notoriously intricate bureaucratic system, characterized by layers of national laws and regional regulations specific to Catalonia. For international companies entering</w:t>
      </w:r>
      <w:r>
        <w:t xml:space="preserve"> </w:t>
      </w:r>
      <w:r>
        <w:rPr>
          <w:bCs/>
          <w:b/>
        </w:rPr>
        <w:t xml:space="preserve">Spain Barcelona</w:t>
      </w:r>
      <w:r>
        <w:t xml:space="preserve">, or for local startups expanding their footprint, understanding labor laws, tax obligations (such as the IRPF and Corporate Tax), and registration procedures is critical to avoiding costly penalties.</w:t>
      </w:r>
      <w:r>
        <w:t xml:space="preserve"> </w:t>
      </w:r>
      <w:r>
        <w:t xml:space="preserve">A consultant provides tailored compliance strategies that ensure businesses operate within the bounds of both Spanish national law and Catalan municipal regulations. Furthermore, they assist in navigating subsidies available through entities like ICF (Institut Català d’Empreses), helping local firms secure funding that can significantly boost their financial resilience. By managing these administrative burdens, consultants allow business leaders to focus on core operational activities and strategic development.</w:t>
      </w:r>
    </w:p>
    <w:bookmarkEnd w:id="21"/>
    <w:bookmarkStart w:id="22" w:name="Xbdc8237d6e565a0006ceea30aada43f493c8cfd"/>
    <w:p>
      <w:pPr>
        <w:pStyle w:val="Heading2"/>
      </w:pPr>
      <w:r>
        <w:t xml:space="preserve">3. Strategic Digital Transformation and Innovation</w:t>
      </w:r>
    </w:p>
    <w:p>
      <w:pPr>
        <w:pStyle w:val="FirstParagraph"/>
      </w:pPr>
      <w:r>
        <w:t xml:space="preserve">Barcelona has positioned itself as a leading tech hub in Europe, often referred to as the "Silicon Beach" of Southern Europe. However, many traditional industries operating within the city lag behind in digital adoption. A</w:t>
      </w:r>
      <w:r>
        <w:t xml:space="preserve"> </w:t>
      </w:r>
      <w:r>
        <w:rPr>
          <w:bCs/>
          <w:b/>
        </w:rPr>
        <w:t xml:space="preserve">Business Consultant</w:t>
      </w:r>
      <w:r>
        <w:t xml:space="preserve"> </w:t>
      </w:r>
      <w:r>
        <w:t xml:space="preserve">plays a vital role in bridging this gap by implementing digital transformation strategies tailored to the specific industry sector of the client.</w:t>
      </w:r>
      <w:r>
        <w:t xml:space="preserve"> </w:t>
      </w:r>
      <w:r>
        <w:t xml:space="preserve">In</w:t>
      </w:r>
      <w:r>
        <w:t xml:space="preserve"> </w:t>
      </w:r>
      <w:r>
        <w:rPr>
          <w:bCs/>
          <w:b/>
        </w:rPr>
        <w:t xml:space="preserve">Spain Barcelona</w:t>
      </w:r>
      <w:r>
        <w:t xml:space="preserve">, this involves integrating cloud computing solutions, optimizing e-commerce platforms for global reach, and leveraging data analytics to understand consumer behavior. Consultants assess current technological infrastructures and recommend scalable solutions that align with long-term business goals. For instance, a retail consultancy in Barcelona might advise on omnichannel strategies that integrate physical stores in areas like Passeig de Gràcia with robust online delivery networks, ensuring competitiveness against global e-commerce giants.</w:t>
      </w:r>
    </w:p>
    <w:bookmarkEnd w:id="22"/>
    <w:bookmarkStart w:id="23" w:name="X5cf89c4ca893af5d135693bea314831cc2449cc"/>
    <w:p>
      <w:pPr>
        <w:pStyle w:val="Heading2"/>
      </w:pPr>
      <w:r>
        <w:t xml:space="preserve">4. Market Entry and Expansion Strategies for International Firms</w:t>
      </w:r>
    </w:p>
    <w:p>
      <w:pPr>
        <w:pStyle w:val="FirstParagraph"/>
      </w:pPr>
      <w:r>
        <w:t xml:space="preserve">For multinational corporations looking to establish a presence in</w:t>
      </w:r>
      <w:r>
        <w:t xml:space="preserve"> </w:t>
      </w:r>
      <w:r>
        <w:rPr>
          <w:bCs/>
          <w:b/>
        </w:rPr>
        <w:t xml:space="preserve">Spain Barcelona</w:t>
      </w:r>
      <w:r>
        <w:t xml:space="preserve">, the cultural and market nuances can be daunting. A local or internationally experienced</w:t>
      </w:r>
      <w:r>
        <w:t xml:space="preserve"> </w:t>
      </w:r>
      <w:r>
        <w:rPr>
          <w:bCs/>
          <w:b/>
        </w:rPr>
        <w:t xml:space="preserve">Business Consultant</w:t>
      </w:r>
      <w:r>
        <w:t xml:space="preserve"> </w:t>
      </w:r>
      <w:r>
        <w:t xml:space="preserve">provides the necessary intelligence to facilitate smooth market entry. This includes competitive analysis, demographic studies, and localization strategies that respect regional identities while appealing to a global audience.</w:t>
      </w:r>
      <w:r>
        <w:t xml:space="preserve"> </w:t>
      </w:r>
      <w:r>
        <w:t xml:space="preserve">Understanding the consumer psyche in Catalonia is distinct from other parts of Spain. Consultants help foreign entities adapt their marketing messages, product offerings, and customer service protocols to resonate with local values. Additionally, they assist in identifying strategic partnerships with local suppliers and distributors, thereby reducing time-to-market risks. By leveraging their knowledge of the</w:t>
      </w:r>
      <w:r>
        <w:t xml:space="preserve"> </w:t>
      </w:r>
      <w:r>
        <w:rPr>
          <w:bCs/>
          <w:b/>
        </w:rPr>
        <w:t xml:space="preserve">Spain Barcelona</w:t>
      </w:r>
      <w:r>
        <w:t xml:space="preserve"> </w:t>
      </w:r>
      <w:r>
        <w:t xml:space="preserve">network, consultants accelerate the integration process for international players into this competitive market.</w:t>
      </w:r>
    </w:p>
    <w:bookmarkEnd w:id="23"/>
    <w:bookmarkStart w:id="24" w:name="Xf37bd47f200315a9db735162221ec83a3c3f5b6"/>
    <w:p>
      <w:pPr>
        <w:pStyle w:val="Heading2"/>
      </w:pPr>
      <w:r>
        <w:t xml:space="preserve">5. Sustainability and Corporate Social Responsibility (CSR)</w:t>
      </w:r>
    </w:p>
    <w:p>
      <w:pPr>
        <w:pStyle w:val="FirstParagraph"/>
      </w:pPr>
      <w:r>
        <w:t xml:space="preserve">Sustainability is no longer optional; it is a mandate in modern European business, and</w:t>
      </w:r>
      <w:r>
        <w:t xml:space="preserve"> </w:t>
      </w:r>
      <w:r>
        <w:rPr>
          <w:bCs/>
          <w:b/>
        </w:rPr>
        <w:t xml:space="preserve">Spain Barcelona</w:t>
      </w:r>
      <w:r>
        <w:t xml:space="preserve"> </w:t>
      </w:r>
      <w:r>
        <w:t xml:space="preserve">is increasingly prioritizing green initiatives due to its coastal environment and tourism dependency. A forward-thinking</w:t>
      </w:r>
      <w:r>
        <w:t xml:space="preserve"> </w:t>
      </w:r>
      <w:r>
        <w:rPr>
          <w:bCs/>
          <w:b/>
        </w:rPr>
        <w:t xml:space="preserve">Business Consultant</w:t>
      </w:r>
      <w:r>
        <w:t xml:space="preserve"> </w:t>
      </w:r>
      <w:r>
        <w:t xml:space="preserve">integrates environmental, social, and governance (ESG) criteria into business models. This involves developing strategies to reduce carbon footprints, implementing waste reduction programs, and ensuring ethical supply chain practices.</w:t>
      </w:r>
      <w:r>
        <w:t xml:space="preserve"> </w:t>
      </w:r>
      <w:r>
        <w:t xml:space="preserve">In a city heavily reliant on tourism—a sector that faces pressure regarding overtourism—consultants help hospitality businesses adopt sustainable practices that preserve the city’s cultural heritage and natural resources while maintaining profitability. By aligning business operations with the sustainability goals of</w:t>
      </w:r>
      <w:r>
        <w:t xml:space="preserve"> </w:t>
      </w:r>
      <w:r>
        <w:rPr>
          <w:bCs/>
          <w:b/>
        </w:rPr>
        <w:t xml:space="preserve">Spain Barcelona</w:t>
      </w:r>
      <w:r>
        <w:t xml:space="preserve">, companies not only contribute to societal well-being but also enhance their brand reputation among increasingly eco-conscious consumers.</w:t>
      </w:r>
    </w:p>
    <w:bookmarkEnd w:id="24"/>
    <w:bookmarkStart w:id="25" w:name="X5f7897618db62a82694b324dacfb446aadce615"/>
    <w:p>
      <w:pPr>
        <w:pStyle w:val="Heading2"/>
      </w:pPr>
      <w:r>
        <w:t xml:space="preserve">6. Human Capital Development and Organizational Culture</w:t>
      </w:r>
    </w:p>
    <w:p>
      <w:pPr>
        <w:pStyle w:val="FirstParagraph"/>
      </w:pPr>
      <w:r>
        <w:t xml:space="preserve">The success of any enterprise relies heavily on its human capital. In</w:t>
      </w:r>
      <w:r>
        <w:t xml:space="preserve"> </w:t>
      </w:r>
      <w:r>
        <w:rPr>
          <w:bCs/>
          <w:b/>
        </w:rPr>
        <w:t xml:space="preserve">Spain Barcelona</w:t>
      </w:r>
      <w:r>
        <w:t xml:space="preserve">, the labor market is diverse, with a mix of local talent and expatriates attracted to the city’s quality of life. A</w:t>
      </w:r>
      <w:r>
        <w:t xml:space="preserve"> </w:t>
      </w:r>
      <w:r>
        <w:rPr>
          <w:bCs/>
          <w:b/>
        </w:rPr>
        <w:t xml:space="preserve">Business Consultant</w:t>
      </w:r>
      <w:r>
        <w:t xml:space="preserve"> </w:t>
      </w:r>
      <w:r>
        <w:t xml:space="preserve">assists in designing effective recruitment strategies, retention programs, and organizational cultures that foster innovation and employee satisfaction.</w:t>
      </w:r>
      <w:r>
        <w:t xml:space="preserve"> </w:t>
      </w:r>
      <w:r>
        <w:t xml:space="preserve">Consultants often introduce change management frameworks to help companies adapt to new leadership structures or technological implementations. They facilitate training programs that upskill employees in areas such as digital literacy, soft skills, and cross-cultural communication. By optimizing human resource strategies, consultants ensure that businesses in</w:t>
      </w:r>
      <w:r>
        <w:t xml:space="preserve"> </w:t>
      </w:r>
      <w:r>
        <w:rPr>
          <w:bCs/>
          <w:b/>
        </w:rPr>
        <w:t xml:space="preserve">Spain Barcelona</w:t>
      </w:r>
      <w:r>
        <w:t xml:space="preserve"> </w:t>
      </w:r>
      <w:r>
        <w:t xml:space="preserve">remain attractive employers in a competitive labor market.</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Spain Barcelona</w:t>
      </w:r>
      <w:r>
        <w:t xml:space="preserve"> </w:t>
      </w:r>
      <w:r>
        <w:t xml:space="preserve">is multifaceted and indispensable for navigating the complexities of modern commerce. From ensuring regulatory compliance in Spain’s intricate legal system to driving digital transformation and promoting sustainability, consultants provide the strategic foresight necessary for long-term success. As Barcelona continues to evolve as a global economic powerhouse, businesses that leverage professional consultancy services will be better positioned to capitalize on opportunities and mitigate risks. Ultimately, investing in expert advisory is not merely an operational cost but a strategic investment in resilience, innovation, and sustainable growth within this dynamic Mediterranean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Economic Ecosystem of Spain Barcelona</dc:title>
  <dc:creator/>
  <dc:language>en</dc:language>
  <cp:keywords/>
  <dcterms:created xsi:type="dcterms:W3CDTF">2026-07-30T11:44:08Z</dcterms:created>
  <dcterms:modified xsi:type="dcterms:W3CDTF">2026-07-30T11:44:08Z</dcterms:modified>
</cp:coreProperties>
</file>

<file path=docProps/custom.xml><?xml version="1.0" encoding="utf-8"?>
<Properties xmlns="http://schemas.openxmlformats.org/officeDocument/2006/custom-properties" xmlns:vt="http://schemas.openxmlformats.org/officeDocument/2006/docPropsVTypes"/>
</file>