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Sudan</w:t>
      </w:r>
      <w:r>
        <w:t xml:space="preserve"> </w:t>
      </w:r>
      <w:r>
        <w:t xml:space="preserve">Khartoum</w:t>
      </w:r>
    </w:p>
    <w:bookmarkStart w:id="29" w:name="X393bdec83d0f20e5baac75fe8f64a2e0d37d0b9"/>
    <w:p>
      <w:pPr>
        <w:pStyle w:val="Heading1"/>
      </w:pPr>
      <w:r>
        <w:t xml:space="preserve">The Strategic Imperative of Business Consulting in Sudan Khartoum</w:t>
      </w:r>
    </w:p>
    <w:p>
      <w:pPr>
        <w:pStyle w:val="FirstParagraph"/>
      </w:pPr>
      <w:r>
        <w:rPr>
          <w:bCs/>
          <w:b/>
        </w:rPr>
        <w:t xml:space="preserve">Abstract:</w:t>
      </w:r>
    </w:p>
    <w:p>
      <w:pPr>
        <w:pStyle w:val="BodyText"/>
      </w:pPr>
      <w:r>
        <w:t xml:space="preserve">This research paper explores the critical role, evolving dynamics, and future potential of the</w:t>
      </w:r>
      <w:r>
        <w:t xml:space="preserve"> </w:t>
      </w:r>
      <w:hyperlink w:anchor="consulting">
        <w:r>
          <w:rPr>
            <w:rStyle w:val="Hyperlink"/>
            <w:bCs/>
            <w:b/>
          </w:rPr>
          <w:t xml:space="preserve">Business Consultant</w:t>
        </w:r>
      </w:hyperlink>
      <w:r>
        <w:t xml:space="preserve"> </w:t>
      </w:r>
      <w:r>
        <w:t xml:space="preserve">within the unique economic landscape of Sudan Khartoum. Amidst significant geopolitical shifts and structural economic reforms, Khartoum stands as a pivotal hub for commerce in East Africa. The paper argues that professional consulting services are no longer a luxury but a necessity for organizational resilience. It examines specific challenges such as regulatory ambiguity, infrastructure deficits, and digital transformation gaps, proposing actionable frameworks for how</w:t>
      </w:r>
      <w:r>
        <w:t xml:space="preserve"> </w:t>
      </w:r>
      <w:r>
        <w:rPr>
          <w:bCs/>
          <w:b/>
        </w:rPr>
        <w:t xml:space="preserve">Sudan Khartoum</w:t>
      </w:r>
      <w:r>
        <w:t xml:space="preserve"> </w:t>
      </w:r>
      <w:r>
        <w:t xml:space="preserve">based enterprises can leverage strategic advisory to achieve sustainable growth.</w:t>
      </w:r>
    </w:p>
    <w:bookmarkStart w:id="20" w:name="introduction"/>
    <w:p>
      <w:pPr>
        <w:pStyle w:val="Heading2"/>
      </w:pPr>
      <w:r>
        <w:t xml:space="preserve">1. Introduction</w:t>
      </w:r>
    </w:p>
    <w:p>
      <w:pPr>
        <w:pStyle w:val="FirstParagraph"/>
      </w:pPr>
      <w:r>
        <w:t xml:space="preserve">The economic narrative of the Horn of Africa is currently undergoing a profound transformation. At the heart of this shifting paradigm lies Sudan Khartoum, a city with deep historical roots as a commercial crossroads between North and Sub-Saharan Africa. However, recent years have presented unprecedented challenges to local markets, characterized by currency fluctuation, supply chain disruptions, and regulatory uncertainty. In this volatile environment, the traditional methods of business management often prove insufficient for navigating complex crises.</w:t>
      </w:r>
    </w:p>
    <w:p>
      <w:pPr>
        <w:pStyle w:val="BodyText"/>
      </w:pPr>
      <w:r>
        <w:t xml:space="preserve">This paper posits that the emergence of a professional</w:t>
      </w:r>
      <w:r>
        <w:t xml:space="preserve"> </w:t>
      </w:r>
      <w:r>
        <w:rPr>
          <w:bCs/>
          <w:b/>
        </w:rPr>
        <w:t xml:space="preserve">Business Consultant</w:t>
      </w:r>
      <w:r>
        <w:t xml:space="preserve"> </w:t>
      </w:r>
      <w:r>
        <w:t xml:space="preserve">sector is vital for stabilizing and revitalizing the corporate ecosystem in Sudan Khartoum. While historically underdeveloped compared to neighboring regions, the demand for strategic advisory has skyrocketed. The purpose of this document is to analyze why local enterprises in Sudan Khartoum require external expertise, what specific competencies a</w:t>
      </w:r>
      <w:r>
        <w:t xml:space="preserve"> </w:t>
      </w:r>
      <w:r>
        <w:rPr>
          <w:bCs/>
          <w:b/>
        </w:rPr>
        <w:t xml:space="preserve">Business Consultant</w:t>
      </w:r>
      <w:r>
        <w:t xml:space="preserve"> </w:t>
      </w:r>
      <w:r>
        <w:t xml:space="preserve">must possess to serve this market effectively, and how these services contribute to broader economic stability.</w:t>
      </w:r>
    </w:p>
    <w:bookmarkEnd w:id="20"/>
    <w:bookmarkStart w:id="21" w:name="context"/>
    <w:p>
      <w:pPr>
        <w:pStyle w:val="Heading2"/>
      </w:pPr>
      <w:r>
        <w:t xml:space="preserve">2. The Economic Context of Sudan Khartoum</w:t>
      </w:r>
    </w:p>
    <w:p>
      <w:pPr>
        <w:pStyle w:val="FirstParagraph"/>
      </w:pPr>
      <w:r>
        <w:t xml:space="preserve">To understand the necessity of consulting in Sudan Khartoum, one must first appreciate the unique local context. Unlike stable emerging markets, businesses in</w:t>
      </w:r>
      <w:r>
        <w:t xml:space="preserve"> </w:t>
      </w:r>
      <w:r>
        <w:rPr>
          <w:bCs/>
          <w:b/>
        </w:rPr>
        <w:t xml:space="preserve">Sudan Khartoum</w:t>
      </w:r>
      <w:r>
        <w:t xml:space="preserve"> </w:t>
      </w:r>
      <w:r>
        <w:t xml:space="preserve">operate under conditions of high volatility. The monetary policy landscape is frequently adjusted to combat inflation and stabilize the local currency against international benchmarks. For a local manufacturing firm or a service-oriented startup in Khartoum, these macroeconomic shifts are not merely background noise; they are primary operational variables that dictate pricing strategies, import capabilities, and profit margins.</w:t>
      </w:r>
    </w:p>
    <w:p>
      <w:pPr>
        <w:pStyle w:val="BodyText"/>
      </w:pPr>
      <w:r>
        <w:t xml:space="preserve">Furthermore, the infrastructure in Sudan Khartoum faces dual challenges of legacy limitations and rapid urbanization. Power instability and logistics bottlenecks require businesses to adopt non-traditional operational models. Traditional business schools often teach theories predicated on stable infrastructure; however, a</w:t>
      </w:r>
      <w:r>
        <w:t xml:space="preserve"> </w:t>
      </w:r>
      <w:r>
        <w:rPr>
          <w:bCs/>
          <w:b/>
        </w:rPr>
        <w:t xml:space="preserve">Business Consultant</w:t>
      </w:r>
      <w:r>
        <w:t xml:space="preserve"> </w:t>
      </w:r>
      <w:r>
        <w:t xml:space="preserve">operating in this region must apply "frugal innovation" and adaptive strategy frameworks tailored to resource-constrained environments.</w:t>
      </w:r>
    </w:p>
    <w:bookmarkEnd w:id="21"/>
    <w:bookmarkStart w:id="25" w:name="role"/>
    <w:p>
      <w:pPr>
        <w:pStyle w:val="Heading2"/>
      </w:pPr>
      <w:r>
        <w:t xml:space="preserve">3. The Multifaceted Role of the Business Consultant</w:t>
      </w:r>
    </w:p>
    <w:p>
      <w:pPr>
        <w:pStyle w:val="FirstParagraph"/>
      </w:pPr>
      <w:r>
        <w:t xml:space="preserve">The role of a</w:t>
      </w:r>
      <w:r>
        <w:t xml:space="preserve"> </w:t>
      </w:r>
      <w:r>
        <w:rPr>
          <w:bCs/>
          <w:b/>
        </w:rPr>
        <w:t xml:space="preserve">Business Consultant</w:t>
      </w:r>
      <w:r>
        <w:t xml:space="preserve"> </w:t>
      </w:r>
      <w:r>
        <w:t xml:space="preserve">in Sudan Khartoum extends far beyond generic advice on efficiency. Given the specific challenges mentioned above, their function is multifaceted:</w:t>
      </w:r>
    </w:p>
    <w:bookmarkStart w:id="22" w:name="financial-strategy"/>
    <w:p>
      <w:pPr>
        <w:pStyle w:val="Heading3"/>
      </w:pPr>
      <w:r>
        <w:t xml:space="preserve">3.1 Financial Risk Mitigation and Forestry Analysis</w:t>
      </w:r>
    </w:p>
    <w:p>
      <w:pPr>
        <w:pStyle w:val="FirstParagraph"/>
      </w:pPr>
      <w:r>
        <w:t xml:space="preserve">In a market with high inflation, cash flow management becomes an existential concern rather than a mere accounting exercise. A specialized</w:t>
      </w:r>
      <w:r>
        <w:t xml:space="preserve"> </w:t>
      </w:r>
      <w:r>
        <w:rPr>
          <w:bCs/>
          <w:b/>
        </w:rPr>
        <w:t xml:space="preserve">Business Consultant</w:t>
      </w:r>
      <w:r>
        <w:t xml:space="preserve"> </w:t>
      </w:r>
      <w:r>
        <w:t xml:space="preserve">in</w:t>
      </w:r>
      <w:r>
        <w:t xml:space="preserve"> </w:t>
      </w:r>
      <w:r>
        <w:rPr>
          <w:bCs/>
          <w:b/>
        </w:rPr>
        <w:t xml:space="preserve">Sudan Khartoum</w:t>
      </w:r>
      <w:r>
        <w:t xml:space="preserve"> </w:t>
      </w:r>
      <w:r>
        <w:t xml:space="preserve">assists clients in developing robust financial models that account for currency devaluation risks. This involves hedging strategies, dynamic pricing structures, and inventory management techniques that prevent capital erosion due to market shifts.</w:t>
      </w:r>
    </w:p>
    <w:bookmarkEnd w:id="22"/>
    <w:bookmarkStart w:id="23" w:name="regulatory-navigating"/>
    <w:p>
      <w:pPr>
        <w:pStyle w:val="Heading3"/>
      </w:pPr>
      <w:r>
        <w:t xml:space="preserve">3.2 Regulatory Navigation and Compliance</w:t>
      </w:r>
    </w:p>
    <w:p>
      <w:pPr>
        <w:pStyle w:val="FirstParagraph"/>
      </w:pPr>
      <w:r>
        <w:t xml:space="preserve">The regulatory framework in Sudan is evolving rapidly as the government attempts to attract foreign investment and integrate with global trade systems. Navigating this labyrinth requires specialized knowledge. Consultants act as intermediaries, ensuring that businesses in Khartoum remain compliant with new tax codes, labor laws, and import/export regulations. This reduces the legal risk profile of local enterprises and fosters a more predictable business environment.</w:t>
      </w:r>
    </w:p>
    <w:bookmarkEnd w:id="23"/>
    <w:bookmarkStart w:id="24" w:name="digital-transformation"/>
    <w:p>
      <w:pPr>
        <w:pStyle w:val="Heading3"/>
      </w:pPr>
      <w:r>
        <w:t xml:space="preserve">3.3 Digital Transformation and Technological Integration</w:t>
      </w:r>
    </w:p>
    <w:p>
      <w:pPr>
        <w:pStyle w:val="FirstParagraph"/>
      </w:pPr>
      <w:r>
        <w:t xml:space="preserve">One of the most significant opportunities for growth in</w:t>
      </w:r>
      <w:r>
        <w:t xml:space="preserve"> </w:t>
      </w:r>
      <w:r>
        <w:rPr>
          <w:bCs/>
          <w:b/>
        </w:rPr>
        <w:t xml:space="preserve">Sudan Khartoum</w:t>
      </w:r>
      <w:r>
        <w:t xml:space="preserve"> </w:t>
      </w:r>
      <w:r>
        <w:t xml:space="preserve">is digital adoption. However, many legacy businesses lack the internal capacity to implement technology effectively. A modern</w:t>
      </w:r>
      <w:r>
        <w:t xml:space="preserve"> </w:t>
      </w:r>
      <w:r>
        <w:rPr>
          <w:bCs/>
          <w:b/>
        </w:rPr>
        <w:t xml:space="preserve">Business Consultant</w:t>
      </w:r>
      <w:r>
        <w:t xml:space="preserve"> </w:t>
      </w:r>
      <w:r>
        <w:t xml:space="preserve">bridges this gap by advising on customer relationship management (CRM) systems, digital payment gateways, and e-commerce platforms. By integrating technology, businesses in Khartoum can expand their reach beyond local borders, tapping into the broader African Continental Free Trade Area (AfCFTA).</w:t>
      </w:r>
    </w:p>
    <w:bookmarkEnd w:id="24"/>
    <w:bookmarkEnd w:id="25"/>
    <w:bookmarkStart w:id="26" w:name="challenges"/>
    <w:p>
      <w:pPr>
        <w:pStyle w:val="Heading2"/>
      </w:pPr>
      <w:r>
        <w:t xml:space="preserve">4. Challenges Facing Consultants in Sudan Khartoum</w:t>
      </w:r>
    </w:p>
    <w:p>
      <w:pPr>
        <w:pStyle w:val="FirstParagraph"/>
      </w:pPr>
      <w:r>
        <w:t xml:space="preserve">While the demand is high, the supply of qualified</w:t>
      </w:r>
      <w:r>
        <w:t xml:space="preserve"> </w:t>
      </w:r>
      <w:r>
        <w:rPr>
          <w:bCs/>
          <w:b/>
        </w:rPr>
        <w:t xml:space="preserve">Business Consultant</w:t>
      </w:r>
      <w:r>
        <w:t xml:space="preserve"> </w:t>
      </w:r>
      <w:r>
        <w:t xml:space="preserve">professionals remains a bottleneck. Several factors contribute to this:</w:t>
      </w:r>
    </w:p>
    <w:p>
      <w:pPr>
        <w:numPr>
          <w:ilvl w:val="0"/>
          <w:numId w:val="1001"/>
        </w:numPr>
        <w:pStyle w:val="Compact"/>
      </w:pPr>
      <w:r>
        <w:rPr>
          <w:bCs/>
          <w:b/>
        </w:rPr>
        <w:t xml:space="preserve">Skill Gap:</w:t>
      </w:r>
    </w:p>
    <w:p>
      <w:pPr>
        <w:numPr>
          <w:ilvl w:val="0"/>
          <w:numId w:val="1001"/>
        </w:numPr>
        <w:pStyle w:val="Compact"/>
      </w:pPr>
      <w:r>
        <w:rPr>
          <w:bCs/>
          <w:b/>
        </w:rPr>
        <w:t xml:space="preserve">Cultural Nuances:</w:t>
      </w:r>
      <w:r>
        <w:t xml:space="preserve">Business Consultant must understand the informal networks, tribal dynamics, and historical business practices that influence decision-making in Sudan Khartoum. Western models of management often fail without significant local adaptation.</w:t>
      </w:r>
    </w:p>
    <w:p>
      <w:pPr>
        <w:numPr>
          <w:ilvl w:val="0"/>
          <w:numId w:val="1001"/>
        </w:numPr>
        <w:pStyle w:val="Compact"/>
      </w:pPr>
      <w:r>
        <w:rPr>
          <w:bCs/>
          <w:b/>
        </w:rPr>
        <w:t xml:space="preserve">Data Scarcity:</w:t>
      </w:r>
      <w:r>
        <w:t xml:space="preserve">Sudan Khartoum. Consultants must rely on primary research and agile data collection methods, which increases the cost and time required to deliver insights.</w:t>
      </w:r>
    </w:p>
    <w:bookmarkEnd w:id="26"/>
    <w:bookmarkStart w:id="27" w:name="strategic-framework"/>
    <w:p>
      <w:pPr>
        <w:pStyle w:val="Heading2"/>
      </w:pPr>
      <w:r>
        <w:t xml:space="preserve">5. A Proposed Framework for Consulting Success in Sudan Khartoum</w:t>
      </w:r>
    </w:p>
    <w:p>
      <w:pPr>
        <w:pStyle w:val="FirstParagraph"/>
      </w:pPr>
      <w:r>
        <w:t xml:space="preserve">To maximize the impact of</w:t>
      </w:r>
      <w:r>
        <w:t xml:space="preserve"> </w:t>
      </w:r>
      <w:r>
        <w:rPr>
          <w:bCs/>
          <w:b/>
        </w:rPr>
        <w:t xml:space="preserve">Business Consultant</w:t>
      </w:r>
      <w:r>
        <w:t xml:space="preserve"> </w:t>
      </w:r>
      <w:r>
        <w:t xml:space="preserve">services in</w:t>
      </w:r>
      <w:r>
        <w:t xml:space="preserve"> </w:t>
      </w:r>
      <w:r>
        <w:rPr>
          <w:bCs/>
          <w:b/>
        </w:rPr>
        <w:t xml:space="preserve">Sudan Khartoum</w:t>
      </w:r>
      <w:r>
        <w:t xml:space="preserve">, this paper proposes a three-tiered framework:</w:t>
      </w:r>
    </w:p>
    <w:p>
      <w:pPr>
        <w:numPr>
          <w:ilvl w:val="0"/>
          <w:numId w:val="1002"/>
        </w:numPr>
        <w:pStyle w:val="Compact"/>
      </w:pPr>
      <w:r>
        <w:rPr>
          <w:bCs/>
          <w:b/>
        </w:rPr>
        <w:t xml:space="preserve">Diagnostics Phase:</w:t>
      </w:r>
    </w:p>
    <w:p>
      <w:pPr>
        <w:numPr>
          <w:ilvl w:val="0"/>
          <w:numId w:val="1002"/>
        </w:numPr>
        <w:pStyle w:val="Compact"/>
      </w:pPr>
      <w:r>
        <w:rPr>
          <w:bCs/>
          <w:b/>
        </w:rPr>
        <w:t xml:space="preserve">Adaptation Phase:</w:t>
      </w:r>
    </w:p>
    <w:p>
      <w:pPr>
        <w:numPr>
          <w:ilvl w:val="0"/>
          <w:numId w:val="1002"/>
        </w:numPr>
        <w:pStyle w:val="Compact"/>
      </w:pPr>
      <w:r>
        <w:rPr>
          <w:bCs/>
          <w:b/>
        </w:rPr>
        <w:t xml:space="preserve">Growth Phase:</w:t>
      </w:r>
    </w:p>
    <w:bookmarkEnd w:id="27"/>
    <w:bookmarkStart w:id="28" w:name="conclusion"/>
    <w:p>
      <w:pPr>
        <w:pStyle w:val="Heading2"/>
      </w:pPr>
      <w:r>
        <w:t xml:space="preserve">6. Conclusion</w:t>
      </w:r>
    </w:p>
    <w:p>
      <w:pPr>
        <w:pStyle w:val="FirstParagraph"/>
      </w:pPr>
      <w:r>
        <w:t xml:space="preserve">The trajectory of Sudan's economy is inextricably linked to the vitality of its capital,</w:t>
      </w:r>
      <w:r>
        <w:t xml:space="preserve"> </w:t>
      </w:r>
      <w:r>
        <w:rPr>
          <w:bCs/>
          <w:b/>
        </w:rPr>
        <w:t xml:space="preserve">Sudan Khartoum</w:t>
      </w:r>
      <w:r>
        <w:t xml:space="preserve">. As the city navigates a complex transition toward economic normalization and integration, the need for expert guidance has never been greater. The</w:t>
      </w:r>
      <w:r>
        <w:t xml:space="preserve"> </w:t>
      </w:r>
      <w:r>
        <w:rPr>
          <w:bCs/>
          <w:b/>
        </w:rPr>
        <w:t xml:space="preserve">Business Consultant</w:t>
      </w:r>
      <w:r>
        <w:t xml:space="preserve"> </w:t>
      </w:r>
      <w:r>
        <w:t xml:space="preserve">serves as a catalyst for this transformation, providing the strategic clarity and operational resilience required to thrive in uncertainty.</w:t>
      </w:r>
    </w:p>
    <w:p>
      <w:pPr>
        <w:pStyle w:val="BodyText"/>
      </w:pPr>
      <w:r>
        <w:t xml:space="preserve">It is imperative that stakeholders—包括 local entrepreneurs, educational institutions, and government bodies—collaborate to professionalize the consulting sector. Investing in the capacity of</w:t>
      </w:r>
      <w:r>
        <w:t xml:space="preserve"> </w:t>
      </w:r>
      <w:r>
        <w:rPr>
          <w:bCs/>
          <w:b/>
        </w:rPr>
        <w:t xml:space="preserve">Business Consultant</w:t>
      </w:r>
      <w:r>
        <w:t xml:space="preserve"> </w:t>
      </w:r>
      <w:r>
        <w:t xml:space="preserve">professionals is not merely a commercial decision; it is a strategic investment in the economic sovereignty and stability of Sudan Khartoum. By embracing adaptive strategies, leveraging technology, and adhering to rigorous analytical standards, consultants can unlock significant value for businesses across the region, ensuring that Khartoum remains a resilient hub of commerce in East Africa.</w:t>
      </w:r>
    </w:p>
    <w:p>
      <w:r>
        <w:pict>
          <v:rect style="width:0;height:1.5pt" o:hralign="center" o:hrstd="t" o:hr="t"/>
        </w:pict>
      </w:r>
    </w:p>
    <w:p>
      <w:pPr>
        <w:pStyle w:val="FirstParagraph"/>
      </w:pPr>
      <w:r>
        <w:rPr>
          <w:bCs/>
          <w:b/>
        </w:rPr>
        <w:t xml:space="preserve">References:</w:t>
      </w:r>
    </w:p>
    <w:p>
      <w:pPr>
        <w:numPr>
          <w:ilvl w:val="0"/>
          <w:numId w:val="1003"/>
        </w:numPr>
        <w:pStyle w:val="Compact"/>
      </w:pPr>
      <w:r>
        <w:t xml:space="preserve">African Development Bank. (2023).</w:t>
      </w:r>
      <w:r>
        <w:t xml:space="preserve"> </w:t>
      </w:r>
      <w:r>
        <w:rPr>
          <w:iCs/>
          <w:i/>
        </w:rPr>
        <w:t xml:space="preserve">Economic Outlook for Sudan: Navigating Volatility.</w:t>
      </w:r>
    </w:p>
    <w:p>
      <w:pPr>
        <w:numPr>
          <w:ilvl w:val="0"/>
          <w:numId w:val="1003"/>
        </w:numPr>
        <w:pStyle w:val="Compact"/>
      </w:pPr>
      <w:r>
        <w:t xml:space="preserve">Hampson, F., et al. (2021). "Conflict and Commerce in the Horn of Africa." Journal of East African Studies.</w:t>
      </w:r>
    </w:p>
    <w:p>
      <w:pPr>
        <w:numPr>
          <w:ilvl w:val="0"/>
          <w:numId w:val="1003"/>
        </w:numPr>
        <w:pStyle w:val="Compact"/>
      </w:pPr>
      <w:r>
        <w:t xml:space="preserve">Khartoum Chamber of Commerce. (2024).</w:t>
      </w:r>
      <w:r>
        <w:t xml:space="preserve"> </w:t>
      </w:r>
      <w:r>
        <w:rPr>
          <w:iCs/>
          <w:i/>
        </w:rPr>
        <w:t xml:space="preserve">Annual Report on Local Business Sentiment and Infrastructure Challenges.</w:t>
      </w:r>
    </w:p>
    <w:p>
      <w:pPr>
        <w:numPr>
          <w:ilvl w:val="0"/>
          <w:numId w:val="1003"/>
        </w:numPr>
        <w:pStyle w:val="Compact"/>
      </w:pPr>
      <w:r>
        <w:t xml:space="preserve">Melvin, P., &amp; Nasser, A. (2022). "Digital Transformation in Fragile States: Case Studies from Sudan." International Journal of Management Case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Sudan Khartoum</dc:title>
  <dc:creator/>
  <dc:language>en</dc:language>
  <cp:keywords/>
  <dcterms:created xsi:type="dcterms:W3CDTF">2026-07-29T17:21:21Z</dcterms:created>
  <dcterms:modified xsi:type="dcterms:W3CDTF">2026-07-29T17:21:21Z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