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bd4cb87a4863ad33af11be2750ead1c1b38260f"/>
    <w:p>
      <w:pPr>
        <w:pStyle w:val="Heading1"/>
      </w:pPr>
      <w:r>
        <w:t xml:space="preserve">The Strategic Imperative of a Business Consultant in the United States Los Angeles</w:t>
      </w:r>
    </w:p>
    <w:p>
      <w:pPr>
        <w:pStyle w:val="FirstParagraph"/>
      </w:pPr>
      <w:r>
        <w:rPr>
          <w:bCs/>
          <w:b/>
        </w:rPr>
        <w:t xml:space="preserve">Abstract:</w:t>
      </w:r>
      <w:r>
        <w:br/>
      </w:r>
      <w:r>
        <w:t xml:space="preserve">This research paper examines the critical role and operational dynamics of a Business Consultant within the unique economic landscape of United States Los Angeles. By analyzing market volatility, digital transformation pressures, and cultural nuances specific to this major metropolitan hub, this document argues that external strategic guidance is not merely an option but a necessity for sustainable growth. The study highlights how specialized consulting services address local regulatory frameworks, competitive intensification, and innovation requirements in one of the world's most dynamic business environments.</w:t>
      </w:r>
    </w:p>
    <w:bookmarkStart w:id="20" w:name="introduction"/>
    <w:p>
      <w:pPr>
        <w:pStyle w:val="Heading2"/>
      </w:pPr>
      <w:r>
        <w:t xml:space="preserve">1. Introduction</w:t>
      </w:r>
    </w:p>
    <w:p>
      <w:pPr>
        <w:pStyle w:val="FirstParagraph"/>
      </w:pPr>
      <w:r>
        <w:t xml:space="preserve">In the contemporary global economy, organizational resilience is defined by adaptability and strategic foresight. For enterprises operating within the United States Los Angeles region, this challenge is amplified by a convergence of rapid technological change, intense market competition, and complex regulatory environments. Los Angeles has evolved beyond its traditional identity as a hub for entertainment into a diversified economic powerhouse encompassing aerospace, technology, healthcare, international trade2007125168and creative industries. Within this vibrant ecosystem the engagement of a Business Consultant has become increasingly vital for firms seeking to navigate complexity and capitalize on emerging opportunities.</w:t>
      </w:r>
    </w:p>
    <w:p>
      <w:pPr>
        <w:pStyle w:val="BodyText"/>
      </w:pPr>
      <w:r>
        <w:t xml:space="preserve">The purpose of this paper is to elucidate why the deployment of expert consulting services is particularly crucial in United States Los Angeles. It explores how these professionals mitigate risk, optimize operational efficiency, and drive innovation in a city characterized by its dynamic workforce and global connectivity. By focusing on the specific contextual factors of this geographic area, we can better understand the value proposition that a Business Consultant offers to both startups and established corporations.</w:t>
      </w:r>
    </w:p>
    <w:bookmarkEnd w:id="20"/>
    <w:bookmarkStart w:id="21" w:name="X319ee9a0a6034571bfc6918af955d31062e1508"/>
    <w:p>
      <w:pPr>
        <w:pStyle w:val="Heading2"/>
      </w:pPr>
      <w:r>
        <w:t xml:space="preserve">2. The Unique Economic Landscape of United States Los Angeles</w:t>
      </w:r>
    </w:p>
    <w:p>
      <w:pPr>
        <w:pStyle w:val="FirstParagraph"/>
      </w:pPr>
      <w:r>
        <w:t xml:space="preserve">To appreciate the necessity of professional consulting, one must first understand the distinct characteristics of the local market. United States Los Angeles serves as a critical gateway for Pacific Rim trade, making it a logistical and commercial nexus. However this position also exposes businesses to significant volatility related to global supply chain disruptions and shifting international policies. Furthermore the cost of doing business in this region is among the highest in nation due to real estate expenses, labor costs, and stringent environmental regulations.</w:t>
      </w:r>
    </w:p>
    <w:p>
      <w:pPr>
        <w:pStyle w:val="BodyText"/>
      </w:pPr>
      <w:r>
        <w:t xml:space="preserve">In such a high-stakes environment, internal management teams often face cognitive overload when attempting to balance day-to-day operations with long-term strategic planning. This creates a vacuum that a Business Consultant is uniquely positioned to fill. These experts bring an objective perspective and specialized knowledge of local market trends that may be obscured by internal biases or limited exposure. The ability of a consultant to interpret the macroeconomic signals affecting United States Los Angeles allows organizations to pivot quickly in response to shifting consumer behaviors and economic indicators.</w:t>
      </w:r>
    </w:p>
    <w:bookmarkEnd w:id="21"/>
    <w:bookmarkStart w:id="22" w:name="X7866ab44662f40ca64a0d4fadc8c9d6f04b2918"/>
    <w:p>
      <w:pPr>
        <w:pStyle w:val="Heading2"/>
      </w:pPr>
      <w:r>
        <w:t xml:space="preserve">3. Navigating Regulatory and Compliance Complexities</w:t>
      </w:r>
    </w:p>
    <w:p>
      <w:pPr>
        <w:pStyle w:val="FirstParagraph"/>
      </w:pPr>
      <w:r>
        <w:t xml:space="preserve">A primary function of a Business Consultant in this region is managing the intricate web of local, state, and federal regulations. Los Angeles County operates under specific ordinances regarding labor practices, environmental sustainability, and zoning laws that differ significantly from other parts of California or the broader United States. For instance recent initiatives aimed at reducing carbon footprints have introduced new reporting requirements for businesses across various sectors.</w:t>
      </w:r>
    </w:p>
    <w:p>
      <w:pPr>
        <w:pStyle w:val="BodyText"/>
      </w:pPr>
      <w:r>
        <w:t xml:space="preserve">Navigating these compliance hurdles requires specialized expertise. A misstep can result in severe financial penalties and reputational damage. A seasoned Business Consultant maintains up-to-date knowledge of these regulatory changes and integrates compliance strategies into the broader business model. This proactive approach ensures that organizations remain compliant while focusing on growth rather than reacting to legal challenges after they arise. The consultant acts as a bridge between complex government mandates and practical business operations, streamlining processes to ensure adherence without stifling innovation.</w:t>
      </w:r>
    </w:p>
    <w:bookmarkEnd w:id="22"/>
    <w:bookmarkStart w:id="23" w:name="Xac681f819f474f711b4ca9c9cc6e436c7392263"/>
    <w:p>
      <w:pPr>
        <w:pStyle w:val="Heading2"/>
      </w:pPr>
      <w:r>
        <w:t xml:space="preserve">4. Driving Digital Transformation and Technological Integration</w:t>
      </w:r>
    </w:p>
    <w:p>
      <w:pPr>
        <w:pStyle w:val="FirstParagraph"/>
      </w:pPr>
      <w:r>
        <w:t xml:space="preserve">The Los Angeles market is heavily influenced by the tech sector, creating pressure on traditional industries to adopt digital tools to remain competitive. From retail stores implementing omnichannel strategies to manufacturing firms adopting IoT (Internet of Things) solutions, the demand for digital transformation is pervasive. However many organizations struggle with selecting appropriate technologies and managing the cultural shift required for successful implementation.</w:t>
      </w:r>
    </w:p>
    <w:p>
      <w:pPr>
        <w:pStyle w:val="BodyText"/>
      </w:pPr>
      <w:r>
        <w:t xml:space="preserve">This is where a Business Consultant adds immense value through strategic technology roadmap development. Consultants assess current technological infrastructures and identify gaps that hinder efficiency or customer engagement. They recommend solutions tailored to the specific needs of the industry, whether it be e-commerce platforms for retailers or data analytics tools for healthcare providers in United States Los Angeles. Moreover they assist in change management ensuring that employees are trained and aligned with new digital workflows. This holistic approach minimizes disruption during transition periods and maximizes return on investment from technological expenditures.</w:t>
      </w:r>
    </w:p>
    <w:bookmarkEnd w:id="23"/>
    <w:bookmarkStart w:id="24" w:name="X145cda7041146e7a7d22790cb4a69cafd8e36c4"/>
    <w:p>
      <w:pPr>
        <w:pStyle w:val="Heading2"/>
      </w:pPr>
      <w:r>
        <w:t xml:space="preserve">5. Enhancing Operational Efficiency and Cost Management</w:t>
      </w:r>
    </w:p>
    <w:p>
      <w:pPr>
        <w:pStyle w:val="FirstParagraph"/>
      </w:pPr>
      <w:r>
        <w:t xml:space="preserve">Economic pressures in United States Los Angeles necessitate rigorous cost management strategies without compromising quality or service delivery. Inflationary trends and rising operational costs have forced businesses to scrutinize their expense structures more closely than ever before. A Business Consultant employs advanced analytical techniques to identify inefficiencies within supply chains, procurement processes, and human resource allocations.</w:t>
      </w:r>
    </w:p>
    <w:p>
      <w:pPr>
        <w:pStyle w:val="BodyText"/>
      </w:pPr>
      <w:r>
        <w:t xml:space="preserve">Through detailed process mapping and benchmarking against industry standards consultants can uncover hidden costs and areas for improvement. For example a logistics company may discover that route optimization software could significantly reduce fuel consumption and delivery times while lowering emissions. Similarly a service-based firm might benefit from restructuring its talent acquisition strategy to leverage remote work opportunities, thereby reducing overhead associated with physical office spaces in high-cost districts like downtown Los Angeles or Beverly Hills.</w:t>
      </w:r>
    </w:p>
    <w:bookmarkEnd w:id="24"/>
    <w:bookmarkStart w:id="25" w:name="Xc11975906962cdb9c4a3a5787b95e3529eb5e5a"/>
    <w:p>
      <w:pPr>
        <w:pStyle w:val="Heading2"/>
      </w:pPr>
      <w:r>
        <w:t xml:space="preserve">6. Strategic Innovation and Market Expansion</w:t>
      </w:r>
    </w:p>
    <w:p>
      <w:pPr>
        <w:pStyle w:val="FirstParagraph"/>
      </w:pPr>
      <w:r>
        <w:t xml:space="preserve">Beyond efficiency, growth remains the ultimate goal for most enterprises. In a saturated market like United States Los Angeles differentiation is key to survival and expansion. A Business Consultant facilitates innovation by conducting thorough market research and competitive analysis they help identify underserved niches or emerging consumer trends before they become mainstream.</w:t>
      </w:r>
    </w:p>
    <w:p>
      <w:pPr>
        <w:pStyle w:val="BodyText"/>
      </w:pPr>
      <w:r>
        <w:t xml:space="preserve">Furthermore consultants assist in developing go-to-market strategies for new products or services leveraging local partnerships and networks. The collaborative nature of the Los Angeles business community offers numerous opportunities for cross-industry innovation which a well-connected consultant can facilitate. By fostering collaborations between tech startups, creative agencies and established corporations, consultants help create synergies that drive mutual growth and strengthen the overall economic fabric of the region.</w:t>
      </w:r>
    </w:p>
    <w:bookmarkEnd w:id="25"/>
    <w:bookmarkStart w:id="26" w:name="conclusion"/>
    <w:p>
      <w:pPr>
        <w:pStyle w:val="Heading2"/>
      </w:pPr>
      <w:r>
        <w:t xml:space="preserve">7. Conclusion</w:t>
      </w:r>
    </w:p>
    <w:p>
      <w:pPr>
        <w:pStyle w:val="FirstParagraph"/>
      </w:pPr>
      <w:r>
        <w:t xml:space="preserve">In conclusion the role of a Business Consultant in United States Los Angeles is indispensable for organizations aiming to thrive in a complex and competitive environment. The unique combination of high operational costs stringent regulatory requirements rapid technological change and intense market competition demands strategic guidance that internal teams may not be able to provide comprehensively. By leveraging external expertise businesses can navigate regulatory challenges accelerate digital transformation enhance operational efficiency and drive meaningful innovation.</w:t>
      </w:r>
    </w:p>
    <w:p>
      <w:pPr>
        <w:pStyle w:val="BodyText"/>
      </w:pPr>
      <w:r>
        <w:t xml:space="preserve">As the economic landscape continues to evolve, the demand for skilled consultants will only grow. Organizations that recognize the value of partnering with a Business Consultant will be better positioned to adapt to change mitigate risks and seize opportunities. Ultimately investing in strategic consulting is not just an expense but a critical investment in the long-term sustainability and success of any business operating within this dynamic global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the United States Los Angeles</dc:title>
  <dc:creator/>
  <dc:language>en</dc:language>
  <cp:keywords/>
  <dcterms:created xsi:type="dcterms:W3CDTF">2026-07-29T19:55:25Z</dcterms:created>
  <dcterms:modified xsi:type="dcterms:W3CDTF">2026-07-29T19:55:25Z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