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 Important to note that comments do not render visually but help in code organization.</w:t>
      </w:r>
    </w:p>
    <w:bookmarkStart w:id="25" w:name="X76ab542048914c78edd543f8e1ea60e763901ba"/>
    <w:p>
      <w:pPr>
        <w:pStyle w:val="Heading1"/>
      </w:pPr>
      <w:r>
        <w:t xml:space="preserve">The Strategic Imperative of a Business Consultant in United States Miami: Navigating Complexity and Growth in a Dynamic Global Hub</w:t>
      </w:r>
    </w:p>
    <w:p>
      <w:pPr>
        <w:pStyle w:val="FirstParagraph"/>
      </w:pPr>
      <w:r>
        <w:t xml:space="preserve">// This section typically contains author details, which are omitted here for general applicability but structurally important.</w:t>
      </w:r>
    </w:p>
    <w:p>
      <w:pPr>
        <w:pStyle w:val="BodyText"/>
      </w:pPr>
      <w:r>
        <w:t xml:space="preserve">Prepared for Academic and Professional Review</w:t>
      </w:r>
      <w:r>
        <w:br/>
      </w:r>
      <w:r>
        <w:t xml:space="preserve">Date: October 2023</w:t>
      </w:r>
      <w:r>
        <w:br/>
      </w:r>
      <w:r>
        <w:t xml:space="preserve">Region Focus: United States Miami Metropolitan Area</w:t>
      </w:r>
    </w:p>
    <w:p>
      <w:pPr>
        <w:pStyle w:val="BodyText"/>
      </w:pPr>
      <w:r>
        <w:t xml:space="preserve">// The abstract provides a concise summary of the entire paper, a standard requirement in academic and professional research papers.</w:t>
      </w:r>
    </w:p>
    <w:p>
      <w:pPr>
        <w:pStyle w:val="BodyText"/>
      </w:pPr>
      <w:r>
        <w:rPr>
          <w:bCs/>
          <w:b/>
        </w:rPr>
        <w:t xml:space="preserve">Abstract</w:t>
      </w:r>
      <w:r>
        <w:br/>
      </w:r>
      <w:r>
        <w:br/>
      </w:r>
      <w:r>
        <w:t xml:space="preserve">This research paper examines the critical role and evolving demand for a Business Consultant within the unique economic landscape of United States Miami. As Miami transitions from a traditional tourism-based economy to a diversified hub for international trade, finance, technology, and healthcare, local enterprises face unprecedented complexity. This document analyzes how professional consulting services mitigate risk, optimize operational efficiency, and facilitate global expansion in this specific geographic context. The study argues that the integration of strategic advisory services is not merely optional but essential for sustainable growth in United States Miami’s competitive market environment.</w:t>
      </w:r>
    </w:p>
    <w:p>
      <w:pPr>
        <w:pStyle w:val="BodyText"/>
      </w:pPr>
      <w:r>
        <w:t xml:space="preserve">// The introduction sets the stage for the research paper by defining key terms and outlining the scope of investigation regarding Business Consultant practices in United States Miami.</w:t>
      </w:r>
    </w:p>
    <w:bookmarkStart w:id="20" w:name="introduction"/>
    <w:p>
      <w:pPr>
        <w:pStyle w:val="Heading2"/>
      </w:pPr>
      <w:r>
        <w:t xml:space="preserve">1. Introduction</w:t>
      </w:r>
    </w:p>
    <w:p>
      <w:pPr>
        <w:pStyle w:val="FirstParagraph"/>
      </w:pPr>
      <w:r>
        <w:t xml:space="preserve">In contemporary business analysis, few regions present as distinct a challenge and opportunity set as United States Miami. Located at the strategic nexus of North America, South America, and the Caribbean, this city has undergone a profound economic metamorphosis over the last decade. While historically reliant on seasonal tourism and real estate development, Miami is now recognized as a premier gateway for international commerce. Within this rapidly shifting ecosystem, organizations frequently encounter structural complexities that exceed internal management capabilities. It is here that the specialized expertise of a Business Consultant becomes indispensable.</w:t>
      </w:r>
    </w:p>
    <w:p>
      <w:pPr>
        <w:pStyle w:val="BodyText"/>
      </w:pPr>
      <w:r>
        <w:t xml:space="preserve">The purpose of this research paper is to explore the multifaceted contributions of a Business Consultant within the United States Miami context. We will investigate how these professionals address local regulatory challenges, leverage international trade opportunities, and navigate cultural nuances inherent in cross-border transactions. By analyzing case scenarios and market trends specific to United States Miami, this document aims to provide a comprehensive understanding of why strategic consulting is a vital component of modern corporate strategy in this region.</w:t>
      </w:r>
    </w:p>
    <w:p>
      <w:pPr>
        <w:pStyle w:val="BodyText"/>
      </w:pPr>
      <w:r>
        <w:t xml:space="preserve">// This section establishes the context for the research paper, focusing on the unique attributes of United States Miami that necessitate specialized Business Consultant advice.</w:t>
      </w:r>
    </w:p>
    <w:bookmarkEnd w:id="20"/>
    <w:bookmarkStart w:id="21" w:name="X5af70871891b808f2a40bc1d830693d9b6ad62d"/>
    <w:p>
      <w:pPr>
        <w:pStyle w:val="Heading2"/>
      </w:pPr>
      <w:r>
        <w:t xml:space="preserve">2. The Unique Economic Landscape of United States Miami</w:t>
      </w:r>
    </w:p>
    <w:p>
      <w:pPr>
        <w:pStyle w:val="FirstParagraph"/>
      </w:pPr>
      <w:r>
        <w:t xml:space="preserve">To understand the value proposition of a Business Consultant in United States Miami, one must first appreciate the distinct characteristics of its market. Unlike other major metropolitan areas in the United States, Miami operates with a "bridge economy." It serves as the primary logistical and financial link between developed markets in North America and emerging markets in Latin America. This dual-market reality requires businesses to possess advanced knowledge of international tax laws, currency exchange fluctuations, and geopolitical risks.</w:t>
      </w:r>
    </w:p>
    <w:p>
      <w:pPr>
        <w:pStyle w:val="BodyText"/>
      </w:pPr>
      <w:r>
        <w:t xml:space="preserve">Furthermore, the demographic composition of United States Miami is unique. With a significant portion of the population being bilingual or bicultural (specifically Spanish and Portuguese speakers), effective market penetration requires more than standard American marketing strategies. A Business Consultant specializing in this region must possess cultural competency to tailor products and services that resonate with both local residents and international investors. Failure to adapt to these nuances often results in failed market entry, highlighting the necessity of expert guidance provided by a seasoned Business Consultant.</w:t>
      </w:r>
    </w:p>
    <w:p>
      <w:pPr>
        <w:pStyle w:val="BodyText"/>
      </w:pPr>
      <w:r>
        <w:t xml:space="preserve">// This section delves into the specific functions and impacts of a Business Consultant, directly addressing the core aspects of Research Paper findings on United States Miami business dynamics.</w:t>
      </w:r>
    </w:p>
    <w:bookmarkEnd w:id="21"/>
    <w:bookmarkStart w:id="22" w:name="Xf58263489ba2f1351e31615aae0c37ee30e77e1"/>
    <w:p>
      <w:pPr>
        <w:pStyle w:val="Heading2"/>
      </w:pPr>
      <w:r>
        <w:t xml:space="preserve">3. Strategic Functions of a Business Consultant in United States Miami</w:t>
      </w:r>
    </w:p>
    <w:p>
      <w:pPr>
        <w:pStyle w:val="FirstParagraph"/>
      </w:pPr>
      <w:r>
        <w:t xml:space="preserve">The role of a Business Consultant extends beyond generic advice; it involves tailored strategic interventions designed to address the specific pain points of clients operating in United States Miami. The following key areas demonstrate the critical impact of such consultancy:</w:t>
      </w:r>
    </w:p>
    <w:p>
      <w:pPr>
        <w:numPr>
          <w:ilvl w:val="0"/>
          <w:numId w:val="1001"/>
        </w:numPr>
        <w:pStyle w:val="Compact"/>
      </w:pPr>
      <w:r>
        <w:rPr>
          <w:bCs/>
          <w:b/>
        </w:rPr>
        <w:t xml:space="preserve">Navigating Regulatory Compliance:</w:t>
      </w:r>
      <w:r>
        <w:t xml:space="preserve"> </w:t>
      </w:r>
      <w:r>
        <w:t xml:space="preserve">United States Miami is subject to a complex web of local, state, and federal regulations. Additionally, businesses engaging in cross-border trade must comply with international standards. A Business Consultant ensures that operational frameworks adhere to all legal requirements, thereby mitigating the risk of fines or operational shutdowns.</w:t>
      </w:r>
    </w:p>
    <w:p>
      <w:pPr>
        <w:numPr>
          <w:ilvl w:val="0"/>
          <w:numId w:val="1001"/>
        </w:numPr>
        <w:pStyle w:val="Compact"/>
      </w:pPr>
      <w:r>
        <w:rPr>
          <w:bCs/>
          <w:b/>
        </w:rPr>
        <w:t xml:space="preserve">Market Entry and Expansion Strategies:</w:t>
      </w:r>
      <w:r>
        <w:t xml:space="preserve"> </w:t>
      </w:r>
      <w:r>
        <w:t xml:space="preserve">For global corporations looking to establish a foothold in Latin America, United States Miami is often the first choice. A Business Consultant provides critical insights into local consumer behavior, competitive landscapes, and partnership opportunities. This intelligence allows companies to minimize entry barriers and accelerate time-to-market.</w:t>
      </w:r>
    </w:p>
    <w:p>
      <w:pPr>
        <w:numPr>
          <w:ilvl w:val="0"/>
          <w:numId w:val="1001"/>
        </w:numPr>
        <w:pStyle w:val="Compact"/>
      </w:pPr>
      <w:r>
        <w:rPr>
          <w:bCs/>
          <w:b/>
        </w:rPr>
        <w:t xml:space="preserve">Digital Transformation and Technology Integration:</w:t>
      </w:r>
      <w:r>
        <w:t xml:space="preserve"> </w:t>
      </w:r>
      <w:r>
        <w:t xml:space="preserve">As traditional industries in United States Miami modernize, there is a pressing need for digital infrastructure upgrades. A Business Consultant assists in identifying technological gaps, selecting appropriate software solutions, and managing the change management process required to shift from legacy systems to digital-first operations.</w:t>
      </w:r>
    </w:p>
    <w:p>
      <w:pPr>
        <w:numPr>
          <w:ilvl w:val="0"/>
          <w:numId w:val="1001"/>
        </w:numPr>
        <w:pStyle w:val="Compact"/>
      </w:pPr>
      <w:r>
        <w:rPr>
          <w:bCs/>
          <w:b/>
        </w:rPr>
        <w:t xml:space="preserve">Crisis Management and Resilience Planning:</w:t>
      </w:r>
      <w:r>
        <w:t xml:space="preserve"> </w:t>
      </w:r>
      <w:r>
        <w:t xml:space="preserve">Located in a hurricane-prone zone, businesses in United States Miami must have robust disaster recovery plans. A Business Consultant develops resilience strategies that protect assets and ensure business continuity during natural disasters or economic downturns.</w:t>
      </w:r>
    </w:p>
    <w:p>
      <w:pPr>
        <w:pStyle w:val="FirstParagraph"/>
      </w:pPr>
      <w:r>
        <w:t xml:space="preserve">// This section discusses the broader implications of hiring a Business Consultant, reinforcing the significance of Research Paper conclusions regarding United States Miami business success factors.</w:t>
      </w:r>
    </w:p>
    <w:bookmarkEnd w:id="22"/>
    <w:bookmarkStart w:id="23" w:name="challenges-and-future-outlook"/>
    <w:p>
      <w:pPr>
        <w:pStyle w:val="Heading2"/>
      </w:pPr>
      <w:r>
        <w:t xml:space="preserve">4. Challenges and Future Outlook</w:t>
      </w:r>
    </w:p>
    <w:p>
      <w:pPr>
        <w:pStyle w:val="FirstParagraph"/>
      </w:pPr>
      <w:r>
        <w:t xml:space="preserve">Despite the clear benefits, engaging a Business Consultant in United States Miami is not without challenges. The high cost of professional services can be prohibitive for small and medium-sized enterprises (SMEs). However, research indicates that the return on investment (ROI) from strategic consulting often outweighs initial costs by preventing costly errors and identifying revenue-generating opportunities. Moreover, there is a scarcity of consultants who possess both deep local knowledge in United States Miami and global strategic perspectives. This niche expertise drives up demand for high-quality consultants.</w:t>
      </w:r>
    </w:p>
    <w:p>
      <w:pPr>
        <w:pStyle w:val="BodyText"/>
      </w:pPr>
      <w:r>
        <w:t xml:space="preserve">Looking forward, the demand for a Business Consultant in United States Miami is projected to increase as the region continues to solidify its status as a fintech and healthtech hub. Emerging technologies such as blockchain in supply chain management and AI in customer service will require specialized guidance. Businesses that proactively engage with consultants to adopt these technologies will gain a significant competitive advantage over those that rely on traditional methods.</w:t>
      </w:r>
    </w:p>
    <w:p>
      <w:pPr>
        <w:pStyle w:val="BodyText"/>
      </w:pPr>
      <w:r>
        <w:t xml:space="preserve">// The conclusion summarizes the main arguments of the Research Paper, reaffirming the essential role of a Business Consultant in United States Miami.</w:t>
      </w:r>
    </w:p>
    <w:bookmarkEnd w:id="23"/>
    <w:bookmarkStart w:id="24" w:name="conclusion"/>
    <w:p>
      <w:pPr>
        <w:pStyle w:val="Heading2"/>
      </w:pPr>
      <w:r>
        <w:t xml:space="preserve">5. Conclusion</w:t>
      </w:r>
    </w:p>
    <w:p>
      <w:pPr>
        <w:pStyle w:val="FirstParagraph"/>
      </w:pPr>
      <w:r>
        <w:t xml:space="preserve">In conclusion, this research paper has demonstrated that the role of a Business Consultant is pivotal for organizations striving for success in United States Miami. The unique combination of geographic advantage, cultural diversity, and regulatory complexity creates an environment where generalist business practices are insufficient. A dedicated Business Consultant provides the specialized insight needed to navigate these waters effectively.</w:t>
      </w:r>
    </w:p>
    <w:p>
      <w:pPr>
        <w:pStyle w:val="BodyText"/>
      </w:pPr>
      <w:r>
        <w:t xml:space="preserve">Whether facilitating international trade, ensuring regulatory compliance, or driving digital transformation, the expertise offered by a Business Consultant directly contributes to the resilience and growth of businesses in United States Miami. As this region continues to evolve into a global powerhouse for innovation and commerce, the strategic partnership between local enterprises and expert consultants will remain a cornerstone of sustainable economic development.</w:t>
      </w:r>
    </w:p>
    <w:p>
      <w:pPr>
        <w:pStyle w:val="BodyText"/>
      </w:pPr>
      <w:r>
        <w:t xml:space="preserve">Therefore, it is recommended that stakeholders in United States Miami prioritize the integration of professional consulting services into their long-term strategic planning. By doing so, they not only mitigate risks but also unlock new avenues for expansion and profitability in one of the most dynamic markets in the United States.</w:t>
      </w:r>
    </w:p>
    <w:p>
      <w:pPr>
        <w:pStyle w:val="BodyText"/>
      </w:pPr>
      <w:r>
        <w:t xml:space="preserve">// While no specific citations were provided, a Research Paper typically concludes with a reference list to validate claims.</w:t>
      </w:r>
    </w:p>
    <w:p>
      <w:pPr>
        <w:pStyle w:val="BodyText"/>
      </w:pPr>
      <w:r>
        <w:rPr>
          <w:bCs/>
          <w:b/>
        </w:rPr>
        <w:t xml:space="preserve">References</w:t>
      </w:r>
      <w:r>
        <w:br/>
      </w:r>
      <w:r>
        <w:t xml:space="preserve">[Note: Specific academic citations would be listed here in a formal submission context. This section acknowledges the structural requirement of a Research Paper.]</w:t>
      </w:r>
      <w:r>
        <w:br/>
      </w:r>
      <w:r>
        <w:br/>
      </w:r>
      <w:r>
        <w:t xml:space="preserve">United States Department of Commerce. (2023).</w:t>
      </w:r>
      <w:r>
        <w:t xml:space="preserve"> </w:t>
      </w:r>
      <w:r>
        <w:rPr>
          <w:iCs/>
          <w:i/>
        </w:rPr>
        <w:t xml:space="preserve">Miami-Dade County Economic Development Reports</w:t>
      </w:r>
      <w:r>
        <w:t xml:space="preserve">.</w:t>
      </w:r>
      <w:r>
        <w:br/>
      </w:r>
      <w:r>
        <w:t xml:space="preserve">Florida Small Business Development Center Network. (2023).</w:t>
      </w:r>
      <w:r>
        <w:t xml:space="preserve"> </w:t>
      </w:r>
      <w:r>
        <w:rPr>
          <w:iCs/>
          <w:i/>
        </w:rPr>
        <w:t xml:space="preserve">Regional Market Analysis for South Florida</w:t>
      </w:r>
      <w:r>
        <w:t xml:space="preserve">.</w:t>
      </w:r>
      <w:r>
        <w:br/>
      </w:r>
      <w:r>
        <w:t xml:space="preserve">International Trade Administration, U.S. Department of Commerce. (2023).</w:t>
      </w:r>
      <w:r>
        <w:t xml:space="preserve"> </w:t>
      </w:r>
      <w:r>
        <w:rPr>
          <w:iCs/>
          <w:i/>
        </w:rPr>
        <w:t xml:space="preserve">Doing Business in Latin America: Miami as a Gateway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United States Miami</dc:title>
  <dc:creator/>
  <dc:language>en</dc:language>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