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6e4b15a7d57125c5e80ffdd1fde1fcc7ca1c636"/>
    <w:p>
      <w:pPr>
        <w:pStyle w:val="Heading1"/>
      </w:pPr>
      <w:r>
        <w:t xml:space="preserve">The Strategic Imperative of a Business Consultant in the Dynamic Landscape of United States New York City</w:t>
      </w:r>
    </w:p>
    <w:p>
      <w:pPr>
        <w:pStyle w:val="FirstParagraph"/>
      </w:pPr>
      <w:r>
        <w:t xml:space="preserve">This research paper examines the critical role and value proposition of a business consultant within the complex economic ecosystem of United States New York City. As global financial hubs evolve, local enterprises face unprecedented challenges regarding regulatory compliance, digital transformation, and competitive differentiation. This document explores how specialized advisory services facilitate organizational resilience and growth in one of the most demanding markets in the world.</w:t>
      </w:r>
    </w:p>
    <w:bookmarkEnd w:id="20"/>
    <w:bookmarkStart w:id="21" w:name="introduction"/>
    <w:p>
      <w:pPr>
        <w:pStyle w:val="Heading1"/>
      </w:pPr>
      <w:r>
        <w:t xml:space="preserve">Introduction</w:t>
      </w:r>
    </w:p>
    <w:p>
      <w:pPr>
        <w:pStyle w:val="FirstParagraph"/>
      </w:pPr>
      <w:r>
        <w:t xml:space="preserve">In an era defined by rapid technological advancement, shifting consumer behaviors, and volatile economic indicators, the traditional methods of business management are often insufficient for sustaining long-term growth. Nowhere is this disparity more evident than in United States New York City, a metropolis that serves as a nexus for global finance, media technology fashion and culture. The sheer density of competition here necessitates strategic precision. For many organizations operating in this environment, engaging a qualified business consultant is not merely an optional enhancement but a strategic necessity.</w:t>
      </w:r>
    </w:p>
    <w:p>
      <w:pPr>
        <w:pStyle w:val="BodyText"/>
      </w:pPr>
      <w:r>
        <w:t xml:space="preserve">A business consultant acts as an external catalyst for change, providing expert advice to improve performance through specialized knowledge, experience, and objectivity. When applied to the specific context of United States New York City consultants must navigate a unique set of challenges including high operational costs stringent regulatory frameworks and a hyper-talented but demanding workforce. This paper aims to delineate how a business consultant addresses these specific regional variables to drive sustainable success.</w:t>
      </w:r>
    </w:p>
    <w:bookmarkEnd w:id="21"/>
    <w:bookmarkStart w:id="22" w:name="X2decab3cd39a47e734ca577f0d58405268dbbe2"/>
    <w:p>
      <w:pPr>
        <w:pStyle w:val="Heading1"/>
      </w:pPr>
      <w:r>
        <w:t xml:space="preserve">The Unique Ecosystem of United States New York City</w:t>
      </w:r>
    </w:p>
    <w:p>
      <w:pPr>
        <w:pStyle w:val="FirstParagraph"/>
      </w:pPr>
      <w:r>
        <w:t xml:space="preserve">To understand the necessity of consulting services, one must first appreciate the distinct characteristics of United States New York City. Often referred to as "The Big Apple" or the "Capital of Finance," NYC possesses a market ecosystem that is both exhilarating and unforgiving. The cost of doing business in this region is among the highest globally, with commercial real estate rents labor costs and regulatory fees placing immense pressure on profit margins.</w:t>
      </w:r>
    </w:p>
    <w:p>
      <w:pPr>
        <w:pStyle w:val="BodyText"/>
      </w:pPr>
      <w:r>
        <w:t xml:space="preserve">Furthermore United States New York City is characterized by a diverse demographic landscape. Businesses here must cater to a multicultural customer base with varying preferences linguistic needs and cultural expectations. This diversity requires nuanced marketing strategies inclusive hiring practices and adaptable product offerings. Additionally the city hosts headquarters for numerous Fortune 500 companies creating a saturated market where differentiation is paramount.</w:t>
      </w:r>
    </w:p>
    <w:p>
      <w:pPr>
        <w:pStyle w:val="BodyText"/>
      </w:pPr>
      <w:r>
        <w:t xml:space="preserve">The regulatory environment in United States New York City adds another layer of complexity. Local laws regarding zoning labor rights minimum wage adjustments data privacy and sustainability mandates are frequently updated and strictly enforced. Navigating this labyrinthine legal framework requires specialized knowledge that many small to medium-sized enterprises (SMEs) lack in-house.</w:t>
      </w:r>
    </w:p>
    <w:bookmarkEnd w:id="22"/>
    <w:bookmarkStart w:id="26" w:name="Xdb797b45f0c18713c0ba8632253a11ce49cc904"/>
    <w:p>
      <w:pPr>
        <w:pStyle w:val="Heading1"/>
      </w:pPr>
      <w:r>
        <w:t xml:space="preserve">The Role and Value Proposition of a Business Consultant</w:t>
      </w:r>
    </w:p>
    <w:p>
      <w:pPr>
        <w:pStyle w:val="FirstParagraph"/>
      </w:pPr>
      <w:r>
        <w:t xml:space="preserve">A business consultant brings several critical advantages to organizations operating within this high-stakes environment. First and foremost is the provision of objective expertise. Internal teams may suffer from organizational blind spots or entrenched cultural biases that hinder innovation. A consultant provides an unbiased perspective able to identify inefficiencies and opportunities for improvement without emotional attachment to legacy processes.</w:t>
      </w:r>
    </w:p>
    <w:bookmarkStart w:id="23" w:name="X730974003adcac6cd94329bd4a37b969c9dd3b0"/>
    <w:p>
      <w:pPr>
        <w:pStyle w:val="Heading2"/>
      </w:pPr>
      <w:r>
        <w:t xml:space="preserve">Strategic Planning and Market Positioning</w:t>
      </w:r>
    </w:p>
    <w:p>
      <w:pPr>
        <w:pStyle w:val="FirstParagraph"/>
      </w:pPr>
      <w:r>
        <w:t xml:space="preserve">In United States New York City market trends shift with remarkable speed. A business consultant employs advanced analytical tools and industry benchmarking data to help firms identify emerging trends before they become mainstream. Whether it is leveraging artificial intelligence in customer service or adopting sustainable supply chain practices consultants help businesses position themselves ahead of the curve. This proactive approach is essential for maintaining relevance and capturing market share in a crowded marketplace.</w:t>
      </w:r>
    </w:p>
    <w:bookmarkEnd w:id="23"/>
    <w:bookmarkStart w:id="24" w:name="Xad3df42ac143f49d4ed1fb7142103cc3a8889c0"/>
    <w:p>
      <w:pPr>
        <w:pStyle w:val="Heading2"/>
      </w:pPr>
      <w:r>
        <w:t xml:space="preserve">Operational Efficiency and Cost Reduction</w:t>
      </w:r>
    </w:p>
    <w:p>
      <w:pPr>
        <w:pStyle w:val="FirstParagraph"/>
      </w:pPr>
      <w:r>
        <w:t xml:space="preserve">Given the high operational costs associated with doing business in United States New York City efficiency is not just about saving money it is about survival. Consultants conduct comprehensive operational audits identifying bottlenecks waste and redundant processes. By streamlining operations businesses can reduce overheads thereby improving their bottom line without compromising service quality or employee welfare.</w:t>
      </w:r>
    </w:p>
    <w:bookmarkEnd w:id="24"/>
    <w:bookmarkStart w:id="25" w:name="X101ecc4296dd6393e0a669a519e77b87c8106e0"/>
    <w:p>
      <w:pPr>
        <w:pStyle w:val="Heading2"/>
      </w:pPr>
      <w:r>
        <w:t xml:space="preserve">Regulatory Compliance and Risk Management</w:t>
      </w:r>
    </w:p>
    <w:p>
      <w:pPr>
        <w:pStyle w:val="FirstParagraph"/>
      </w:pPr>
      <w:r>
        <w:t xml:space="preserve">The regulatory landscape in United States New York City is complex and ever-changing. A business consultant specializing in local compliance ensures that organizations adhere to all relevant laws thereby mitigating the risk of costly fines legal disputes or reputational damage. This includes navigating NYC-specific regulations such as local hire laws pay transparency requirements and environmental sustainability mandates.</w:t>
      </w:r>
    </w:p>
    <w:bookmarkEnd w:id="25"/>
    <w:bookmarkEnd w:id="26"/>
    <w:bookmarkStart w:id="27" w:name="X85984232e62c22fe904f76e63ec3332f2565ec3"/>
    <w:p>
      <w:pPr>
        <w:pStyle w:val="Heading1"/>
      </w:pPr>
      <w:r>
        <w:t xml:space="preserve">Case Studies: Applying Consulting Expertise in NYC</w:t>
      </w:r>
    </w:p>
    <w:p>
      <w:pPr>
        <w:pStyle w:val="FirstParagraph"/>
      </w:pPr>
      <w:r>
        <w:t xml:space="preserve">To illustrate the tangible impact of consulting consider a hypothetical mid-sized tech startup based in Manhattan. Facing rising rent costs and intense competition from larger established firms the company struggled to scale effectively. By engaging a business consultant they implemented a hybrid work model that reduced office space requirements by 40 percent saving significant capital which was then reinvested into product development.</w:t>
      </w:r>
    </w:p>
    <w:p>
      <w:pPr>
        <w:pStyle w:val="BodyText"/>
      </w:pPr>
      <w:r>
        <w:t xml:space="preserve">Another example involves a retail chain across Brooklyn and Queens. Struggling with declining foot traffic due to e-commerce competition the business partnered with consultants to develop an omnichannel strategy. This included integrating online ordering with in-store pickup enhancing customer experience through personalized digital marketing and optimizing inventory management using data analytics. The result was a 25 percent increase in sales within six months.</w:t>
      </w:r>
    </w:p>
    <w:bookmarkEnd w:id="27"/>
    <w:bookmarkStart w:id="28" w:name="challenges-and-considerations"/>
    <w:p>
      <w:pPr>
        <w:pStyle w:val="Heading1"/>
      </w:pPr>
      <w:r>
        <w:t xml:space="preserve">Challenges and Considerations</w:t>
      </w:r>
    </w:p>
    <w:p>
      <w:pPr>
        <w:pStyle w:val="FirstParagraph"/>
      </w:pPr>
      <w:r>
        <w:t xml:space="preserve">While the benefits of hiring a business consultant are clear there are challenges to consider. Selecting the right consultant is crucial; firms must ensure that their expertise aligns with specific industry needs and local market conditions. Additionally cultural fit between the consultant and client organization can significantly impact implementation success.</w:t>
      </w:r>
    </w:p>
    <w:p>
      <w:pPr>
        <w:pStyle w:val="BodyText"/>
      </w:pPr>
      <w:r>
        <w:t xml:space="preserve">Firms must also be prepared for internal resistance to change consultants often recommend radical shifts in processes or culture which may face pushback from employees accustomed to traditional methods. Effective communication clear goal setting and stakeholder engagement are therefore essential components of any consulting engagement particularly in the dynamic environment of United States New York City.</w:t>
      </w:r>
    </w:p>
    <w:bookmarkEnd w:id="28"/>
    <w:bookmarkStart w:id="29" w:name="conclusion"/>
    <w:p>
      <w:pPr>
        <w:pStyle w:val="Heading1"/>
      </w:pPr>
      <w:r>
        <w:t xml:space="preserve">Conclusion</w:t>
      </w:r>
    </w:p>
    <w:p>
      <w:pPr>
        <w:pStyle w:val="FirstParagraph"/>
      </w:pPr>
      <w:r>
        <w:t xml:space="preserve">In conclusion, the role of a business consultant in United States New York City is indispensable for organizations seeking to navigate the complexities of one of the world's most competitive markets. The combination of high costs diverse customer bases stringent regulations and rapid technological change creates a challenging landscape that demands expert guidance.</w:t>
      </w:r>
    </w:p>
    <w:p>
      <w:pPr>
        <w:pStyle w:val="BodyText"/>
      </w:pPr>
      <w:r>
        <w:t xml:space="preserve">By leveraging external expertise businesses can achieve greater operational efficiency enhanced regulatory compliance strategic clarity and improved market positioning. As United States New York City continues to evolve as a global hub for innovation and commerce the demand for skilled business consultants will only grow. Organizations that recognize this imperative and integrate consulting services into their long-term strategy will be better positioned to thrive in the face of uncertainty and emerge stronger from competitive pressures.</w:t>
      </w:r>
    </w:p>
    <w:p>
      <w:pPr>
        <w:pStyle w:val="BodyText"/>
      </w:pPr>
      <w:r>
        <w:t xml:space="preserve">The journey toward sustainable growth requires more than just capital or product quality it requires strategic insight adaptability and resilience. In United States New York City a business consultant serves as the architect of that resilience turning challenges into opportunities and vision into reality.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the Dynamic Landscape of United States New York City</dc:title>
  <dc:creator/>
  <dc:language>en</dc:language>
  <cp:keywords/>
  <dcterms:created xsi:type="dcterms:W3CDTF">2026-07-30T13:31:53Z</dcterms:created>
  <dcterms:modified xsi:type="dcterms:W3CDTF">2026-07-30T13:31:53Z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