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7" w:name="X70aecee74d4ae22940b1a9042ece836f653bec7"/>
    <w:p>
      <w:pPr>
        <w:pStyle w:val="Heading1"/>
      </w:pPr>
      <w:r>
        <w:t xml:space="preserve">The Role of the Carpenter in Brazil Brasília: A Comprehensive Research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Community and Urban Development Stakeholders</w:t>
      </w:r>
      <w:r>
        <w:br/>
      </w:r>
      <w:r>
        <w:rPr>
          <w:bCs/>
          <w:b/>
        </w:rPr>
        <w:t xml:space="preserve">Subject:</w:t>
      </w:r>
      <w:r>
        <w:t xml:space="preserve">An analysis of the historical significance, modern challenges, and cultural value of carpentry in the planned capital city of Brasília.</w:t>
      </w:r>
    </w:p>
    <w:bookmarkStart w:id="20" w:name="i.-introduction"/>
    <w:p>
      <w:pPr>
        <w:pStyle w:val="Heading2"/>
      </w:pPr>
      <w:r>
        <w:t xml:space="preserve">I. Introduction</w:t>
      </w:r>
    </w:p>
    <w:p>
      <w:pPr>
        <w:pStyle w:val="FirstParagraph"/>
      </w:pPr>
      <w:r>
        <w:t xml:space="preserve">The construction of Brazil's federal capital, Brasília, stands as one of the most ambitious architectural and urban planning endeavors in human history. Conceived by President Juscelino Kubitschek and realized through the visionary designs of Oscar Niemeyer and Lúcio Costa, Brasília was inaugurated in 1960 with the express purpose of moving the country's political center inland. While the city is globally renowned for its modernist concrete structures and sweeping curves, a critical yet often overlooked component of its existence is skilled manual labor, specifically that of the</w:t>
      </w:r>
      <w:r>
        <w:t xml:space="preserve"> </w:t>
      </w:r>
      <w:r>
        <w:rPr>
          <w:bCs/>
          <w:b/>
        </w:rPr>
        <w:t xml:space="preserve">Carpenter</w:t>
      </w:r>
      <w:r>
        <w:t xml:space="preserve">. This research paper aims to explore the multifaceted role of carpentry in Brasília—from its foundational days to contemporary restoration efforts. It is imperative for researchers, historians, and urban planners to understand that while concrete defines Brasília's silhouette, wood and craftsmanship have defined its interior character and functional longevity.</w:t>
      </w:r>
    </w:p>
    <w:p>
      <w:pPr>
        <w:pStyle w:val="BodyText"/>
      </w:pPr>
      <w:r>
        <w:t xml:space="preserve">As a planned city built from scratch on the Brazilian plateau (the Planalto Central), every element of Brasília required precise manufacturing. The</w:t>
      </w:r>
      <w:r>
        <w:t xml:space="preserve"> </w:t>
      </w:r>
      <w:r>
        <w:rPr>
          <w:bCs/>
          <w:b/>
        </w:rPr>
        <w:t xml:space="preserve">Carpenter</w:t>
      </w:r>
      <w:r>
        <w:t xml:space="preserve"> </w:t>
      </w:r>
      <w:r>
        <w:t xml:space="preserve">was not merely a laborer but an artisan essential to realizing the intricate geometries envisioned by modernist architects. This study examines how carpentry techniques adapted to local materials, how the profession evolved in response to urban challenges, and why preserving these skills is vital for maintaining Brasília's unique heritage.</w:t>
      </w:r>
    </w:p>
    <w:bookmarkEnd w:id="20"/>
    <w:bookmarkStart w:id="21" w:name="X3eff9a26ef3c67534e99a1dcb5401f8e8732e21"/>
    <w:p>
      <w:pPr>
        <w:pStyle w:val="Heading2"/>
      </w:pPr>
      <w:r>
        <w:t xml:space="preserve">II. Historical Context: Wood in a Concrete City</w:t>
      </w:r>
    </w:p>
    <w:p>
      <w:pPr>
        <w:pStyle w:val="FirstParagraph"/>
      </w:pPr>
      <w:r>
        <w:t xml:space="preserve">The architectural philosophy behind Brasília emphasized modernity, efficiency, and industrialization. Consequently, concrete became the dominant material. However, this does not diminish the importance of wood; rather, it highlights the specialized niche carpenters occupied. In the early years of construction (1956–1960), skilled</w:t>
      </w:r>
      <w:r>
        <w:t xml:space="preserve"> </w:t>
      </w:r>
      <w:r>
        <w:rPr>
          <w:bCs/>
          <w:b/>
        </w:rPr>
        <w:t xml:space="preserve">Carpenter</w:t>
      </w:r>
      <w:r>
        <w:t xml:space="preserve"> </w:t>
      </w:r>
      <w:r>
        <w:t xml:space="preserve">professionals were in high demand for building temporary housing, scaffolding infrastructure for skyscrapers like those on Avenida N2 and S3, and constructing prefabricated components.</w:t>
      </w:r>
    </w:p>
    <w:p>
      <w:pPr>
        <w:pStyle w:val="BodyText"/>
      </w:pPr>
      <w:r>
        <w:t xml:space="preserve">Unlike traditional Brazilian cities that grew organically over centuries using varied local styles, Brasília’s uniformity required standardized yet precise craftsmanship. Local wood species such as Ipê (Handroanthus albus), Imbuia (Podocarpus lambertii), and Cumaru were highly prized for their durability against the harsh weather conditions of the central plateau. The</w:t>
      </w:r>
      <w:r>
        <w:t xml:space="preserve"> </w:t>
      </w:r>
      <w:r>
        <w:rPr>
          <w:bCs/>
          <w:b/>
        </w:rPr>
        <w:t xml:space="preserve">Carpenter</w:t>
      </w:r>
      <w:r>
        <w:t xml:space="preserve"> </w:t>
      </w:r>
      <w:r>
        <w:t xml:space="preserve">had to possess deep knowledge of these regional timber types, understanding how they expanded and contracted with temperature fluctuations—a critical factor in a city where daytime heat can exceed 30°C (86°F) even during winter.</w:t>
      </w:r>
    </w:p>
    <w:bookmarkEnd w:id="21"/>
    <w:bookmarkStart w:id="22" w:name="Xbaa42a62f3c710d1c11cc64b6da3708d0532150"/>
    <w:p>
      <w:pPr>
        <w:pStyle w:val="Heading2"/>
      </w:pPr>
      <w:r>
        <w:t xml:space="preserve">III. Interior Craftsmanship and Modernist Aesthetics</w:t>
      </w:r>
    </w:p>
    <w:p>
      <w:pPr>
        <w:pStyle w:val="FirstParagraph"/>
      </w:pPr>
      <w:r>
        <w:t xml:space="preserve">Oscar Niemeyer’s designs often incorporated curved walls, cantilevered floors, and integrated furniture pieces. The famous "Cadeira Niemeyer" (Niemeyer Chair) or the custom-built cabinetry for presidential offices in Palácio do Planalto required exquisite carpentry skills. These were not standard off-the-shelf items; they were bespoke creations executed by master</w:t>
      </w:r>
      <w:r>
        <w:t xml:space="preserve"> </w:t>
      </w:r>
      <w:r>
        <w:rPr>
          <w:bCs/>
          <w:b/>
        </w:rPr>
        <w:t xml:space="preserve">Carpenters</w:t>
      </w:r>
      <w:r>
        <w:t xml:space="preserve"> </w:t>
      </w:r>
      <w:r>
        <w:t xml:space="preserve">who could translate complex geometric blueprints into tangible wooden structures.</w:t>
      </w:r>
    </w:p>
    <w:p>
      <w:pPr>
        <w:pStyle w:val="BodyText"/>
      </w:pPr>
      <w:r>
        <w:t xml:space="preserve">In residential areas such as the Setor de Habitação Individual (SHI), known colloquially as "Setores de Casas," carpenters played a pivotal role in customizing homes. Many of these houses featured large wooden beams, exposed joinery, and built-in storage units that maximized space within compact footprints. The aesthetic appeal of Brasília’s interiors often relied on the warmth of polished wood contrasting against raw concrete surfaces—a juxtaposition that required skilled finishing by experienced</w:t>
      </w:r>
      <w:r>
        <w:t xml:space="preserve"> </w:t>
      </w:r>
      <w:r>
        <w:rPr>
          <w:bCs/>
          <w:b/>
        </w:rPr>
        <w:t xml:space="preserve">Carpenter</w:t>
      </w:r>
      <w:r>
        <w:t xml:space="preserve"> </w:t>
      </w:r>
      <w:r>
        <w:t xml:space="preserve">craftsmen.</w:t>
      </w:r>
    </w:p>
    <w:bookmarkEnd w:id="22"/>
    <w:bookmarkStart w:id="23" w:name="X026fcd93fc5810202fc7f8439cc6bbc77b71143"/>
    <w:p>
      <w:pPr>
        <w:pStyle w:val="Heading2"/>
      </w:pPr>
      <w:r>
        <w:t xml:space="preserve">IV. Contemporary Challenges and Preservation Efforts</w:t>
      </w:r>
    </w:p>
    <w:p>
      <w:pPr>
        <w:pStyle w:val="FirstParagraph"/>
      </w:pPr>
      <w:r>
        <w:t xml:space="preserve">Fifty years after its inauguration, Brasília faces significant maintenance challenges. The original construction materials, including early adhesives and finishes used by carpenters, have begun to degrade due to UV exposure and thermal stress. Today’s</w:t>
      </w:r>
      <w:r>
        <w:t xml:space="preserve"> </w:t>
      </w:r>
      <w:r>
        <w:rPr>
          <w:bCs/>
          <w:b/>
        </w:rPr>
        <w:t xml:space="preserve">Carpenter</w:t>
      </w:r>
      <w:r>
        <w:t xml:space="preserve"> </w:t>
      </w:r>
      <w:r>
        <w:t xml:space="preserve">in Brasília must navigate a complex landscape of heritage preservation laws while addressing practical repair needs.</w:t>
      </w:r>
    </w:p>
    <w:p>
      <w:pPr>
        <w:pStyle w:val="BodyText"/>
      </w:pPr>
      <w:r>
        <w:t xml:space="preserve">The Instituto do Patrimônio Histórico e Artístico Nacional (IPHAN) has designated several sectors of Brasília as national heritage sites. This designation restricts the types of repairs that can be made, requiring authentic materials and traditional techniques. Consequently, there is a renewed emphasis on training young carpenters in historical woodworking methods to ensure fidelity to Niemeyer’s original vision. However, this presents a dichotomy: while preservationists advocate for traditional</w:t>
      </w:r>
      <w:r>
        <w:t xml:space="preserve"> </w:t>
      </w:r>
      <w:r>
        <w:rPr>
          <w:bCs/>
          <w:b/>
        </w:rPr>
        <w:t xml:space="preserve">Carpenter</w:t>
      </w:r>
      <w:r>
        <w:t xml:space="preserve"> </w:t>
      </w:r>
      <w:r>
        <w:t xml:space="preserve">practices using native woods like Ipê and Peroba, economic pressures push towards using engineered timber or synthetic alternatives that lack the durability of natural hardwoods.</w:t>
      </w:r>
    </w:p>
    <w:bookmarkEnd w:id="23"/>
    <w:bookmarkStart w:id="24" w:name="X47912013962fe2c3780b691ab99530cc17f69ef"/>
    <w:p>
      <w:pPr>
        <w:pStyle w:val="Heading2"/>
      </w:pPr>
      <w:r>
        <w:t xml:space="preserve">V. Socioeconomic Impact and Labor Dynamics</w:t>
      </w:r>
    </w:p>
    <w:p>
      <w:pPr>
        <w:pStyle w:val="FirstParagraph"/>
      </w:pPr>
      <w:r>
        <w:t xml:space="preserve">The profession of carpentry in Brasília also reflects broader socioeconomic trends in Brazil. The city’s rapid growth attracted migrants from various regions, particularly from the Northeast (Nordeste) and North regions, bringing with them distinct woodworking traditions. This cultural exchange enriched local craftsmanship but also created labor disparities. In many neighborhoods of Brasília’s periphery (such as Ceilândia or Taguatinga), informal carpentry remains a primary source of employment for low-income families.</w:t>
      </w:r>
    </w:p>
    <w:p>
      <w:pPr>
        <w:pStyle w:val="BodyText"/>
      </w:pPr>
      <w:r>
        <w:t xml:space="preserve">Furthermore, the demand for high-end restoration projects in central areas creates a dual market. On one end, there are elite</w:t>
      </w:r>
      <w:r>
        <w:t xml:space="preserve"> </w:t>
      </w:r>
      <w:r>
        <w:rPr>
          <w:bCs/>
          <w:b/>
        </w:rPr>
        <w:t xml:space="preserve">Carpenter</w:t>
      </w:r>
      <w:r>
        <w:t xml:space="preserve"> </w:t>
      </w:r>
      <w:r>
        <w:t xml:space="preserve">workshops catering to government buildings and luxury residences; on the other, there is informal labor providing affordable repairs. Bridging this gap through vocational training programs could elevate standards across all sectors of Brasília’s carpentry industry.</w:t>
      </w:r>
    </w:p>
    <w:bookmarkEnd w:id="24"/>
    <w:bookmarkStart w:id="25" w:name="Xc42126cedaf6a75e94b6085415f313125b0a76b"/>
    <w:p>
      <w:pPr>
        <w:pStyle w:val="Heading2"/>
      </w:pPr>
      <w:r>
        <w:t xml:space="preserve">VI. Future Directions: Sustainability and Innovation</w:t>
      </w:r>
    </w:p>
    <w:p>
      <w:pPr>
        <w:pStyle w:val="FirstParagraph"/>
      </w:pPr>
      <w:r>
        <w:t xml:space="preserve">Looking ahead, the role of the</w:t>
      </w:r>
      <w:r>
        <w:t xml:space="preserve"> </w:t>
      </w:r>
      <w:r>
        <w:rPr>
          <w:bCs/>
          <w:b/>
        </w:rPr>
        <w:t xml:space="preserve">Carpenter</w:t>
      </w:r>
      <w:r>
        <w:t xml:space="preserve"> </w:t>
      </w:r>
      <w:r>
        <w:t xml:space="preserve">in Brasília will increasingly intersect with sustainability goals. As Brazil commits to reducing carbon emissions, sustainable forestry practices gain prominence. Carpentry schools in Brasília are beginning to incorporate modules on eco-friendly sourcing and waste reduction.</w:t>
      </w:r>
    </w:p>
    <w:p>
      <w:pPr>
        <w:pStyle w:val="BodyText"/>
      </w:pPr>
      <w:r>
        <w:t xml:space="preserve">Innovative technologies such as CNC (Computer Numerical Control) machining are also being adopted by modern workshops in the Federal District. These tools allow for precision cutting that complements traditional hand skills, enabling more efficient production of complex shapes without sacrificing quality. The integration of digital fabrication with artisanal expertise represents a promising future for carpentry in Brasília, ensuring that the city’s wooden elements remain both structurally sound and aesthetically true to its modernist origins.</w:t>
      </w:r>
    </w:p>
    <w:bookmarkEnd w:id="25"/>
    <w:bookmarkStart w:id="26" w:name="vii.-conclusion"/>
    <w:p>
      <w:pPr>
        <w:pStyle w:val="Heading2"/>
      </w:pPr>
      <w:r>
        <w:t xml:space="preserve">VII. Conclusion</w:t>
      </w:r>
    </w:p>
    <w:p>
      <w:pPr>
        <w:pStyle w:val="FirstParagraph"/>
      </w:pPr>
      <w:r>
        <w:t xml:space="preserve">In conclusion, the significance of the</w:t>
      </w:r>
      <w:r>
        <w:t xml:space="preserve"> </w:t>
      </w:r>
      <w:r>
        <w:rPr>
          <w:bCs/>
          <w:b/>
        </w:rPr>
        <w:t xml:space="preserve">Carpenter</w:t>
      </w:r>
      <w:r>
        <w:t xml:space="preserve"> </w:t>
      </w:r>
      <w:r>
        <w:t xml:space="preserve">in Brasília cannot be overstated. From constructing temporary shelters during the city’s founding era to restoring iconic interiors today, carpenters have been indispensable guardians of Brasília’s material culture. Their work bridges the gap between architectural theory and physical reality, transforming abstract designs into livable spaces.</w:t>
      </w:r>
    </w:p>
    <w:p>
      <w:pPr>
        <w:pStyle w:val="BodyText"/>
      </w:pPr>
      <w:r>
        <w:t xml:space="preserve">As Brazil continues to develop its capital region, acknowledging and supporting the carpentry trade through education, regulation, and investment in sustainable practices will be crucial. By valuing the contributions of</w:t>
      </w:r>
      <w:r>
        <w:t xml:space="preserve"> </w:t>
      </w:r>
      <w:r>
        <w:rPr>
          <w:bCs/>
          <w:b/>
        </w:rPr>
        <w:t xml:space="preserve">Carpenter</w:t>
      </w:r>
      <w:r>
        <w:t xml:space="preserve"> </w:t>
      </w:r>
      <w:r>
        <w:t xml:space="preserve">artisans, Brasília can preserve its unique identity while adapting to future challenges. Ultimately, understanding the synergy between concrete and wood is key to appreciating the full story of this remarkable planned city.</w:t>
      </w:r>
    </w:p>
    <w:p>
      <w:pPr>
        <w:pStyle w:val="BodyText"/>
      </w:pPr>
      <w:r>
        <w:t xml:space="preserve">This research underscores that preserving skilled trades is not merely an economic concern but a cultural imperative for maintaining the integrity of Brasília as a global landmark of modernist architecture.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Brazil Brasília: A Comprehensive Research Paper</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