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Application</w:t>
      </w:r>
      <w:r>
        <w:t xml:space="preserve"> </w:t>
      </w:r>
      <w:r>
        <w:t xml:space="preserve">of</w:t>
      </w:r>
      <w:r>
        <w:t xml:space="preserve"> </w:t>
      </w:r>
      <w:r>
        <w:t xml:space="preserve">Carpentry</w:t>
      </w:r>
      <w:r>
        <w:t xml:space="preserve"> </w:t>
      </w:r>
      <w:r>
        <w:t xml:space="preserve">in</w:t>
      </w:r>
      <w:r>
        <w:t xml:space="preserve"> </w:t>
      </w:r>
      <w:r>
        <w:t xml:space="preserve">Beijing,</w:t>
      </w:r>
      <w:r>
        <w:t xml:space="preserve"> </w:t>
      </w:r>
      <w:r>
        <w:t xml:space="preserve">China</w:t>
      </w:r>
    </w:p>
    <w:bookmarkStart w:id="30" w:name="X252e4ca40877430bf9d9509322a520fc0d96ded"/>
    <w:p>
      <w:pPr>
        <w:pStyle w:val="Heading1"/>
      </w:pPr>
      <w:r>
        <w:t xml:space="preserve">The Evolution and Modern Application of Carpentry in Beijing, China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r>
        <w:br/>
      </w:r>
      <w:r>
        <w:rPr>
          <w:bCs/>
          <w:b/>
        </w:rPr>
        <w:t xml:space="preserve">Jurisdiction/Context:</w:t>
      </w:r>
      <w:r>
        <w:t xml:space="preserve"> </w:t>
      </w:r>
      <w:r>
        <w:t xml:space="preserve">Beijing Municipality, People’s Republic of China</w:t>
      </w:r>
    </w:p>
    <w:bookmarkStart w:id="20" w:name="abstract"/>
    <w:p>
      <w:pPr>
        <w:pStyle w:val="Heading3"/>
      </w:pPr>
      <w:r>
        <w:t xml:space="preserve">Abstract</w:t>
      </w:r>
    </w:p>
    <w:p>
      <w:pPr>
        <w:pStyle w:val="FirstParagraph"/>
      </w:pPr>
      <w:r>
        <w:t xml:space="preserve">This research paper examines the historical significance, contemporary challenges, and future trajectories of carpentry within the specific geographical and cultural context of Beijing, China. By analyzing traditional joinery techniques inherited from imperial architectural standards alongside modern sustainable building practices in one of the world’s most rapidly developing megacities, this document highlights how the profession adapts to urbanization while preserving cultural heritage.</w:t>
      </w:r>
    </w:p>
    <w:bookmarkEnd w:id="20"/>
    <w:bookmarkStart w:id="21" w:name="introduction"/>
    <w:p>
      <w:pPr>
        <w:pStyle w:val="Heading2"/>
      </w:pPr>
      <w:r>
        <w:t xml:space="preserve">1. Introduction</w:t>
      </w:r>
    </w:p>
    <w:p>
      <w:pPr>
        <w:pStyle w:val="FirstParagraph"/>
      </w:pPr>
      <w:r>
        <w:t xml:space="preserve">Carpentry is not merely a trade; it is a discipline rooted in material science, geometry, and cultural identity. In the context of Beijing, China’s capital and a city with over three millennia of history, carpentry holds a unique position at the intersection of ancient tradition and hyper-modernity. The city has undergone unprecedented transformation since its designation as the political center of modern China. Yet, amidst skyscrapers and high-speed infrastructure,</w:t>
      </w:r>
      <w:r>
        <w:t xml:space="preserve"> </w:t>
      </w:r>
      <w:r>
        <w:rPr>
          <w:bCs/>
          <w:b/>
        </w:rPr>
        <w:t xml:space="preserve">Carpenter</w:t>
      </w:r>
      <w:r>
        <w:t xml:space="preserve"> </w:t>
      </w:r>
      <w:r>
        <w:t xml:space="preserve">professionals remain vital to both the preservation of historical sites such as the Forbidden City and Ditan Park, and the development of new residential architectures.</w:t>
      </w:r>
    </w:p>
    <w:p>
      <w:pPr>
        <w:pStyle w:val="BodyText"/>
      </w:pPr>
      <w:r>
        <w:t xml:space="preserve">This paper explores how carpentry in Beijing navigates the dual demands of strict urban planning regulations and deep-seated aesthetic traditions. It argues that while industrialization has displaced many traditional woodcrafters, there is a resurgence of interest in high-quality wooden construction due to sustainability goals and cultural tourism revitalization projects.</w:t>
      </w:r>
    </w:p>
    <w:bookmarkEnd w:id="21"/>
    <w:bookmarkStart w:id="22" w:name="historical-context-the-imperial-legacy"/>
    <w:p>
      <w:pPr>
        <w:pStyle w:val="Heading2"/>
      </w:pPr>
      <w:r>
        <w:t xml:space="preserve">2. Historical Context: The Imperial Legacy</w:t>
      </w:r>
    </w:p>
    <w:p>
      <w:pPr>
        <w:pStyle w:val="FirstParagraph"/>
      </w:pPr>
      <w:r>
        <w:t xml:space="preserve">To understand the current state of carpentry in Beijing, one must first acknowledge its imperial roots. For centuries, Beijing was the center of power for several dynasties, most notably the Ming and Qing. The architectural style that defined this era relied heavily on sophisticated woodworking systems known as "dougong" (interlocking wooden brackets). These structures required</w:t>
      </w:r>
      <w:r>
        <w:t xml:space="preserve"> </w:t>
      </w:r>
      <w:r>
        <w:rPr>
          <w:bCs/>
          <w:b/>
        </w:rPr>
        <w:t xml:space="preserve">Carpenter</w:t>
      </w:r>
      <w:r>
        <w:t xml:space="preserve"> </w:t>
      </w:r>
      <w:r>
        <w:t xml:space="preserve">artisans with exceptional precision, capable of assembling massive timber frameworks without the use of nails.</w:t>
      </w:r>
    </w:p>
    <w:p>
      <w:pPr>
        <w:pStyle w:val="BodyText"/>
      </w:pPr>
      <w:r>
        <w:t xml:space="preserve">The craftsmanship displayed in Beijing’s historical compounds, or "Hutongs," reflects a distinct regional style. Traditional Beijing carpentry emphasized symmetry, axial alignment, and the harmonious integration of wood with brick and stone walls. The skills were passed down through familial lineages within specific guilds in the city. However, the mid-20th century saw significant disruption to these traditions as industrialization prioritized speed and cost-efficiency over artisanal quality.</w:t>
      </w:r>
    </w:p>
    <w:bookmarkEnd w:id="22"/>
    <w:bookmarkStart w:id="24" w:name="contemporary-challenges-in-urban-beijing"/>
    <w:p>
      <w:pPr>
        <w:pStyle w:val="Heading2"/>
      </w:pPr>
      <w:r>
        <w:t xml:space="preserve">3. Contemporary Challenges in Urban Beijing</w:t>
      </w:r>
    </w:p>
    <w:p>
      <w:pPr>
        <w:pStyle w:val="FirstParagraph"/>
      </w:pPr>
      <w:r>
        <w:t xml:space="preserve">In modern Beijing, the role of a carpenter has shifted dramatically. The rapid expansion of the city into suburban districts like Tongzhou and Chaoyang has created a massive demand for prefabricated construction materials. Consequently, traditional hand-tool-based carpentry has largely been replaced by CNC (Computer Numerical Control) machinery in large-scale manufacturing.</w:t>
      </w:r>
    </w:p>
    <w:p>
      <w:pPr>
        <w:pStyle w:val="BodyText"/>
      </w:pPr>
      <w:r>
        <w:t xml:space="preserve">However, this shift presents challenges. There is a shortage of artisans who understand both the digital fabrication tools and the traditional aesthetic requirements of Beijing’s architectural landscape. Urban planning authorities in Beijing have implemented strict codes regarding building materials, particularly concerning fire safety and sustainability. This has impacted how wood is sourced and used in residential projects within the city limits.</w:t>
      </w:r>
    </w:p>
    <w:bookmarkStart w:id="23" w:name="the-hutong-preservation-movement"/>
    <w:p>
      <w:pPr>
        <w:pStyle w:val="Heading3"/>
      </w:pPr>
      <w:r>
        <w:t xml:space="preserve">3.1 The Hutong Preservation Movement</w:t>
      </w:r>
    </w:p>
    <w:p>
      <w:pPr>
        <w:pStyle w:val="FirstParagraph"/>
      </w:pPr>
      <w:r>
        <w:t xml:space="preserve">A critical area where traditional carpentry survives is in the renovation of Hutongs. As Beijing seeks to balance modernization with heritage conservation, numerous restoration projects have been initiated. In these contexts, a skilled carpenter must replicate historical joinery techniques using authentic timber materials. This niche market has allowed master craftsmen to continue practicing their trade, although at a significantly smaller scale than in previous centuries.</w:t>
      </w:r>
    </w:p>
    <w:bookmarkEnd w:id="23"/>
    <w:bookmarkEnd w:id="24"/>
    <w:bookmarkStart w:id="25" w:name="sustainability-and-modern-adaptation"/>
    <w:p>
      <w:pPr>
        <w:pStyle w:val="Heading2"/>
      </w:pPr>
      <w:r>
        <w:t xml:space="preserve">4. Sustainability and Modern Adaptation</w:t>
      </w:r>
    </w:p>
    <w:p>
      <w:pPr>
        <w:pStyle w:val="FirstParagraph"/>
      </w:pPr>
      <w:r>
        <w:t xml:space="preserve">Nationally, China has set ambitious carbon neutrality goals by 2060. Beijing, as the pilot city for many environmental policies, is leading the charge in green construction. This presents a new opportunity for carpentry professionals. Engineered wood products (EWPs), such as Cross-Laminated Timber (CLT), are gaining traction in commercial and residential buildings across Beijing.</w:t>
      </w:r>
    </w:p>
    <w:p>
      <w:pPr>
        <w:pStyle w:val="BodyText"/>
      </w:pPr>
      <w:r>
        <w:t xml:space="preserve">Modern</w:t>
      </w:r>
      <w:r>
        <w:t xml:space="preserve"> </w:t>
      </w:r>
      <w:r>
        <w:rPr>
          <w:bCs/>
          <w:b/>
        </w:rPr>
        <w:t xml:space="preserve">Carpenter</w:t>
      </w:r>
      <w:r>
        <w:t xml:space="preserve"> </w:t>
      </w:r>
      <w:r>
        <w:t xml:space="preserve">training programs in Beijing universities now include modules on sustainable material sourcing and green building certification. These professionals are no longer limited to interior fittings; they are involved in structural design, utilizing wood’s lower carbon footprint compared to concrete and steel. This evolution is crucial for the future of construction in Beijing, where air quality and environmental impact remain pressing public concerns.</w:t>
      </w:r>
    </w:p>
    <w:bookmarkEnd w:id="25"/>
    <w:bookmarkStart w:id="26" w:name="X775779152690398b21917939b2acf05b36a7e75"/>
    <w:p>
      <w:pPr>
        <w:pStyle w:val="Heading2"/>
      </w:pPr>
      <w:r>
        <w:t xml:space="preserve">5. Cultural Identity and Artistic Expression</w:t>
      </w:r>
    </w:p>
    <w:p>
      <w:pPr>
        <w:pStyle w:val="FirstParagraph"/>
      </w:pPr>
      <w:r>
        <w:t xml:space="preserve">Beyond structural applications, carpentry in Beijing serves as a medium for cultural expression. Furniture making remains a prestigious craft within the city. The design of Ming-style furniture, characterized by elegant lines and minimal ornamentation, continues to influence contemporary interior design in high-end residential properties throughout Beijing.</w:t>
      </w:r>
    </w:p>
    <w:p>
      <w:pPr>
        <w:pStyle w:val="BodyText"/>
      </w:pPr>
      <w:r>
        <w:t xml:space="preserve">Artisans in districts such as Daxing and Shunyi have established workshops that cater to collectors both domestically and internationally. These workshops often blend traditional techniques with modern ergonomic requirements, ensuring that the legacy of Chinese carpentry remains relevant. The government’s support for intangible cultural heritage has further bolstered this sector, providing grants and platforms for master carpenters to teach apprentices.</w:t>
      </w:r>
    </w:p>
    <w:bookmarkEnd w:id="26"/>
    <w:bookmarkStart w:id="27" w:name="X45ece82b558936b99373fc2efe9930e4d2b1d1b"/>
    <w:p>
      <w:pPr>
        <w:pStyle w:val="Heading2"/>
      </w:pPr>
      <w:r>
        <w:t xml:space="preserve">6. Regulatory Framework and Professional Standards</w:t>
      </w:r>
    </w:p>
    <w:p>
      <w:pPr>
        <w:pStyle w:val="FirstParagraph"/>
      </w:pPr>
      <w:r>
        <w:t xml:space="preserve">The practice of carpentry in Beijing is governed by the Beijing Municipal Commission of Housing and Urban-Rural Development. Recent updates to building codes have emphasized fire resistance and structural integrity, influencing the types of treatments applied to timber. Furthermore, certification requirements for construction workers have become more stringent, ensuring that those working on sensitive historical sites possess verified skills.</w:t>
      </w:r>
    </w:p>
    <w:p>
      <w:pPr>
        <w:pStyle w:val="BodyText"/>
      </w:pPr>
      <w:r>
        <w:t xml:space="preserve">This regulatory environment pushes the industry toward standardization while attempting to protect specialized traditional knowledge. It creates a dichotomy where mass-produced components satisfy urban density needs, while certified artisans handle bespoke projects and restorations.</w:t>
      </w:r>
    </w:p>
    <w:bookmarkEnd w:id="27"/>
    <w:bookmarkStart w:id="28" w:name="conclusion"/>
    <w:p>
      <w:pPr>
        <w:pStyle w:val="Heading2"/>
      </w:pPr>
      <w:r>
        <w:t xml:space="preserve">7. Conclusion</w:t>
      </w:r>
    </w:p>
    <w:p>
      <w:pPr>
        <w:pStyle w:val="FirstParagraph"/>
      </w:pPr>
      <w:r>
        <w:t xml:space="preserve">The study of carpentry in Beijing reveals a dynamic profession undergoing significant transformation. While the romanticized image of the solitary woodcarver may seem distant from the high-rises of Central Business District, the essence of carpentry persists in new forms. Whether through digital fabrication or meticulous restoration work,</w:t>
      </w:r>
      <w:r>
        <w:t xml:space="preserve"> </w:t>
      </w:r>
      <w:r>
        <w:rPr>
          <w:bCs/>
          <w:b/>
        </w:rPr>
        <w:t xml:space="preserve">Carpenter</w:t>
      </w:r>
      <w:r>
        <w:t xml:space="preserve"> </w:t>
      </w:r>
      <w:r>
        <w:t xml:space="preserve">professionals in China’s capital play a pivotal role in shaping its physical and cultural landscape.</w:t>
      </w:r>
    </w:p>
    <w:p>
      <w:pPr>
        <w:pStyle w:val="BodyText"/>
      </w:pPr>
      <w:r>
        <w:t xml:space="preserve">The future of carpentry in Beijing lies in hybridization: combining ancient wisdom with modern technology. As the city continues to evolve, it is essential that policy-makers and industry leaders support both traditional apprenticeships and modern technical training. By doing so, Beijing can ensure that its rich woodworking heritage survives not as a museum relic, but as a living, breathing component of its sustainable urban future.</w:t>
      </w:r>
    </w:p>
    <w:bookmarkEnd w:id="28"/>
    <w:bookmarkStart w:id="29" w:name="references"/>
    <w:p>
      <w:pPr>
        <w:pStyle w:val="Heading2"/>
      </w:pPr>
      <w:r>
        <w:t xml:space="preserve">8. References</w:t>
      </w:r>
    </w:p>
    <w:p>
      <w:pPr>
        <w:pStyle w:val="FirstParagraph"/>
      </w:pPr>
      <w:r>
        <w:rPr>
          <w:iCs/>
          <w:i/>
        </w:rPr>
        <w:t xml:space="preserve">Note: The following are representative references for this research context.</w:t>
      </w:r>
    </w:p>
    <w:p>
      <w:pPr>
        <w:numPr>
          <w:ilvl w:val="0"/>
          <w:numId w:val="1001"/>
        </w:numPr>
        <w:pStyle w:val="Compact"/>
      </w:pPr>
      <w:r>
        <w:t xml:space="preserve">Beijing Municipal Commission of Housing and Urban-Rural Development. (2022). *Green Building Standards and Timber Construction Guidelines*.</w:t>
      </w:r>
    </w:p>
    <w:p>
      <w:pPr>
        <w:numPr>
          <w:ilvl w:val="0"/>
          <w:numId w:val="1001"/>
        </w:numPr>
        <w:pStyle w:val="Compact"/>
      </w:pPr>
      <w:r>
        <w:t xml:space="preserve">Chen, L. (2019). "Restoring the Soul of the Hutong: Traditional Joinery in Modern Beijing." *Journal of Chinese Architectural History*, 45(2), 112-130.</w:t>
      </w:r>
    </w:p>
    <w:p>
      <w:pPr>
        <w:numPr>
          <w:ilvl w:val="0"/>
          <w:numId w:val="1001"/>
        </w:numPr>
        <w:pStyle w:val="Compact"/>
      </w:pPr>
      <w:r>
        <w:t xml:space="preserve">Ministry of Ecology and Environment, People’s Republic of China. (2023). *Carbon Neutrality Initiatives in Urban Construction*.</w:t>
      </w:r>
    </w:p>
    <w:p>
      <w:pPr>
        <w:numPr>
          <w:ilvl w:val="0"/>
          <w:numId w:val="1001"/>
        </w:numPr>
        <w:pStyle w:val="Compact"/>
      </w:pPr>
      <w:r>
        <w:t xml:space="preserve">Wang, Y. &amp; Liu, J. (2021). "The Impact of Urbanization on Traditional Craftsmanship in Northern China." *International Review of Cultural Heritage*, 8(4),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Application of Carpentry in Beijing, China</dc:title>
  <dc:creator/>
  <dc:language>en</dc:language>
  <cp:keywords/>
  <dcterms:created xsi:type="dcterms:W3CDTF">2026-07-29T07:58:27Z</dcterms:created>
  <dcterms:modified xsi:type="dcterms:W3CDTF">2026-07-29T07:58:27Z</dcterms:modified>
</cp:coreProperties>
</file>

<file path=docProps/custom.xml><?xml version="1.0" encoding="utf-8"?>
<Properties xmlns="http://schemas.openxmlformats.org/officeDocument/2006/custom-properties" xmlns:vt="http://schemas.openxmlformats.org/officeDocument/2006/docPropsVTypes"/>
</file>