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Colombia</w:t>
      </w:r>
      <w:r>
        <w:t xml:space="preserve"> </w:t>
      </w:r>
      <w:r>
        <w:t xml:space="preserve">Medellín</w:t>
      </w:r>
    </w:p>
    <w:bookmarkStart w:id="27" w:name="Xa633d4057e44f846cb7c54f33683bca60d18361"/>
    <w:p>
      <w:pPr>
        <w:pStyle w:val="Heading1"/>
      </w:pPr>
      <w:r>
        <w:t xml:space="preserve">The Evolution and Economic Impact of the Carpenter Trade in Colombia Medellín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Medellín</w:t>
      </w:r>
    </w:p>
    <w:bookmarkStart w:id="20" w:name="i.-abstract"/>
    <w:p>
      <w:pPr>
        <w:pStyle w:val="Heading2"/>
      </w:pPr>
      <w:r>
        <w:t xml:space="preserve">I. Abstract</w:t>
      </w:r>
    </w:p>
    <w:p>
      <w:pPr>
        <w:pStyle w:val="FirstParagraph"/>
      </w:pPr>
      <w:r>
        <w:t xml:space="preserve">This research paper examines the historical trajectory, current socio-economic status, and future prospects of carpentry as a vital trade profession in Colombia Medellín. By analyzing the intersection of traditional craftsmanship and modern industrial demands within this specific urban context, we identify how the role of the Carpenter has evolved from rural artisanal roots to a critical component of Medellín’s burgeoning construction and interior design sectors. The study highlights both opportunities for professionalization and challenges related to safety standards, education, and market competition.</w:t>
      </w:r>
    </w:p>
    <w:bookmarkEnd w:id="20"/>
    <w:bookmarkStart w:id="21" w:name="ii.-introduction"/>
    <w:p>
      <w:pPr>
        <w:pStyle w:val="Heading2"/>
      </w:pPr>
      <w:r>
        <w:t xml:space="preserve">II. Introduction</w:t>
      </w:r>
    </w:p>
    <w:p>
      <w:pPr>
        <w:pStyle w:val="FirstParagraph"/>
      </w:pPr>
      <w:r>
        <w:t xml:space="preserve">The city of Colombia Medellín stands as one of the most dynamic urban centers in South America. Known globally for its innovative urban transformation from a troubled past to a model of social progress, Medellín’s physical landscape is continuously reshaped by architectural modernization and infrastructure development. At the heart of this construction boom lies an often underappreciated profession: the Carpenter. In Colombia Medellín, carpenters are not merely laborers but essential artisans who bridge the gap between raw materials and functional living spaces.</w:t>
      </w:r>
    </w:p>
    <w:p>
      <w:pPr>
        <w:pStyle w:val="BodyText"/>
      </w:pPr>
      <w:r>
        <w:t xml:space="preserve">This paper argues that in Colombia Medellín, the Carpenter has transitioned from a traditional role focused on structural timber work to a multifaceted professional involved in cabinetry, finishing works, and custom furniture design. This evolution is driven by changing consumer preferences in Colombia Medellín towards personalized aesthetics and higher quality finishes. Understanding the specific dynamics of this trade within Colombia Medellín is crucial for policymakers, educators, and industry stakeholders aiming to enhance productivity and safety standards.</w:t>
      </w:r>
    </w:p>
    <w:bookmarkEnd w:id="21"/>
    <w:bookmarkStart w:id="22" w:name="Xd50bdb6a2c71cedbb297f66058793e2306f6e3b"/>
    <w:p>
      <w:pPr>
        <w:pStyle w:val="Heading2"/>
      </w:pPr>
      <w:r>
        <w:t xml:space="preserve">III. Historical Context: From Rural Roots to Urban Hubs</w:t>
      </w:r>
    </w:p>
    <w:p>
      <w:pPr>
        <w:pStyle w:val="FirstParagraph"/>
      </w:pPr>
      <w:r>
        <w:t xml:space="preserve">The history of carpentry in Colombia is deeply rooted in rural traditions. Historically, the Carpenter was predominantly associated with agricultural communities and colonial-era construction methods prevalent throughout the country. However, as urbanization accelerated in major Colombian cities like Bogotá and Cali, Medellín emerged uniquely due to its mountainous topography and industrial heritage.</w:t>
      </w:r>
    </w:p>
    <w:p>
      <w:pPr>
        <w:pStyle w:val="BodyText"/>
      </w:pPr>
      <w:r>
        <w:t xml:space="preserve">In recent decades, Colombia Medellín has seen a shift away from heavy industry towards services and technology. Paradoxically, this has led to an increased demand for high-quality interior craftsmanship. The iconic architecture of Colombia Medellín, which blends modern glass facades with warm wooden accents in public spaces like the Biblioteca España and the Comuna projects, reflects a growing appreciation for woodwork as an art form. This cultural shift has elevated the status of the Carpenter in Colombia Medellín from a manual laborer to a skilled technician.</w:t>
      </w:r>
    </w:p>
    <w:bookmarkEnd w:id="22"/>
    <w:bookmarkStart w:id="23" w:name="X2eecc45a0a809a8317b1c2dac1b92435d4c69a5"/>
    <w:p>
      <w:pPr>
        <w:pStyle w:val="Heading2"/>
      </w:pPr>
      <w:r>
        <w:t xml:space="preserve">IV. Current Market Dynamics in Colombia Medellín</w:t>
      </w:r>
    </w:p>
    <w:p>
      <w:pPr>
        <w:pStyle w:val="FirstParagraph"/>
      </w:pPr>
      <w:r>
        <w:t xml:space="preserve">The current construction market in Colombia Medellín is characterized by two distinct segments: large-scale real estate development and small-to-medium enterprise (SME) renovations. In both sectors, the Carpenter plays a pivotal role.</w:t>
      </w:r>
    </w:p>
    <w:p>
      <w:pPr>
        <w:pStyle w:val="BodyText"/>
      </w:pPr>
      <w:r>
        <w:rPr>
          <w:bCs/>
          <w:b/>
        </w:rPr>
        <w:t xml:space="preserve">A. Real Estate Development</w:t>
      </w:r>
      <w:r>
        <w:br/>
      </w:r>
      <w:r>
        <w:t xml:space="preserve">In major neighborhoods such as El Poblado and Laureles in Colombia Medellín, luxury apartments often feature custom-built wooden elements. Developers in Colombia Medellín increasingly specify high-end finishes that require precise carpentry skills, moving beyond basic structural framing to intricate moldings and built-in furniture. The Carpenter here must adapt to stricter timelines and higher quality expectations.</w:t>
      </w:r>
    </w:p>
    <w:p>
      <w:pPr>
        <w:pStyle w:val="BodyText"/>
      </w:pPr>
      <w:r>
        <w:rPr>
          <w:bCs/>
          <w:b/>
        </w:rPr>
        <w:t xml:space="preserve">B. SME and Renovation Sector</w:t>
      </w:r>
      <w:r>
        <w:br/>
      </w:r>
      <w:r>
        <w:t xml:space="preserve">A significant portion of the workforce in Colombia Medellín consists of independent contractors or members of small workshops. These carpenters often serve residential clients requiring kitchen remodeling, wardrobe installations, and repair services. This segment is highly competitive but offers substantial income potential due to the high demand for home improvement in Colombia Medellín.</w:t>
      </w:r>
    </w:p>
    <w:bookmarkEnd w:id="23"/>
    <w:bookmarkStart w:id="24" w:name="X69034ea830e94fb2a765c01695114d3fae3f58e"/>
    <w:p>
      <w:pPr>
        <w:pStyle w:val="Heading2"/>
      </w:pPr>
      <w:r>
        <w:t xml:space="preserve">V. Challenges Facing the Carpenter Profession</w:t>
      </w:r>
    </w:p>
    <w:p>
      <w:pPr>
        <w:pStyle w:val="FirstParagraph"/>
      </w:pPr>
      <w:r>
        <w:t xml:space="preserve">Despite its importance, the profession faces several hurdles in Colombia Medellín:</w:t>
      </w:r>
    </w:p>
    <w:p>
      <w:pPr>
        <w:numPr>
          <w:ilvl w:val="0"/>
          <w:numId w:val="1001"/>
        </w:numPr>
        <w:pStyle w:val="Compact"/>
      </w:pPr>
      <w:r>
        <w:rPr>
          <w:bCs/>
          <w:b/>
        </w:rPr>
        <w:t xml:space="preserve">Safety Regulations:</w:t>
      </w:r>
      <w:r>
        <w:br/>
      </w:r>
      <w:r>
        <w:t xml:space="preserve">Occupational safety remains a concern. Many carpenters in Colombia Medellín work without adequate protective gear or proper training in machinery operation. Accidents related to saws and power tools are not uncommon, highlighting the need for improved regulatory enforcement.</w:t>
      </w:r>
    </w:p>
    <w:p>
      <w:pPr>
        <w:numPr>
          <w:ilvl w:val="0"/>
          <w:numId w:val="1001"/>
        </w:numPr>
        <w:pStyle w:val="Compact"/>
      </w:pPr>
      <w:r>
        <w:rPr>
          <w:bCs/>
          <w:b/>
        </w:rPr>
        <w:t xml:space="preserve">Education and Formalization:</w:t>
      </w:r>
      <w:r>
        <w:br/>
      </w:r>
      <w:r>
        <w:t xml:space="preserve">There is a gap between informal apprenticeship models and formal technical education. While institutions like SENA (National Learning Service) offer courses in woodwork, many carpenters in Colombia Medellín operate informally. Formalizing this sector could improve tax compliance, access to credit, and professional legitimacy.</w:t>
      </w:r>
    </w:p>
    <w:p>
      <w:pPr>
        <w:numPr>
          <w:ilvl w:val="0"/>
          <w:numId w:val="1001"/>
        </w:numPr>
        <w:pStyle w:val="Compact"/>
      </w:pPr>
      <w:r>
        <w:rPr>
          <w:bCs/>
          <w:b/>
        </w:rPr>
        <w:t xml:space="preserve">Material Costs:</w:t>
      </w:r>
      <w:r>
        <w:br/>
      </w:r>
      <w:r>
        <w:t xml:space="preserve">Fluctuations in the price of timber and engineered wood products affect profitability. In Colombia Medellín, where local hardwoods are prized for their durability but often expensive, cost management is a critical skill for the modern Carpenter.</w:t>
      </w:r>
    </w:p>
    <w:bookmarkEnd w:id="24"/>
    <w:bookmarkStart w:id="25" w:name="X3f392bff74e0b8c3229d7a5fce0373c1949df72"/>
    <w:p>
      <w:pPr>
        <w:pStyle w:val="Heading2"/>
      </w:pPr>
      <w:r>
        <w:t xml:space="preserve">VIII. Future Prospects and Recommendations</w:t>
      </w:r>
    </w:p>
    <w:p>
      <w:pPr>
        <w:pStyle w:val="FirstParagraph"/>
      </w:pPr>
      <w:r>
        <w:t xml:space="preserve">To sustain growth in the carpentry sector within Colombia Medellín, several strategic initiatives are recommended:</w:t>
      </w:r>
    </w:p>
    <w:p>
      <w:pPr>
        <w:numPr>
          <w:ilvl w:val="0"/>
          <w:numId w:val="1002"/>
        </w:numPr>
        <w:pStyle w:val="Compact"/>
      </w:pPr>
      <w:r>
        <w:rPr>
          <w:bCs/>
          <w:b/>
        </w:rPr>
        <w:t xml:space="preserve">Promotion of Technical Training:</w:t>
      </w:r>
      <w:r>
        <w:br/>
      </w:r>
      <w:r>
        <w:t xml:space="preserve">Partnerships between technical colleges and local businesses in Colombia Medellín should be strengthened to offer specialized certifications in CNC machining and sustainable woodworking.</w:t>
      </w:r>
    </w:p>
    <w:p>
      <w:pPr>
        <w:numPr>
          <w:ilvl w:val="0"/>
          <w:numId w:val="1002"/>
        </w:numPr>
        <w:pStyle w:val="Compact"/>
      </w:pPr>
      <w:r>
        <w:rPr>
          <w:bCs/>
          <w:b/>
        </w:rPr>
        <w:t xml:space="preserve">Eco-Friendly Practices:</w:t>
      </w:r>
      <w:r>
        <w:br/>
      </w:r>
      <w:r>
        <w:t xml:space="preserve">With rising environmental awareness, there is an opportunity for the Carpenter to specialize in sustainable materials. Promoting the use of reclaimed wood or certified tropical timber from Colombia Medellín can enhance market value and appeal to eco-conscious consumers.</w:t>
      </w:r>
    </w:p>
    <w:p>
      <w:pPr>
        <w:numPr>
          <w:ilvl w:val="0"/>
          <w:numId w:val="1002"/>
        </w:numPr>
        <w:pStyle w:val="Compact"/>
      </w:pPr>
      <w:r>
        <w:rPr>
          <w:bCs/>
          <w:b/>
        </w:rPr>
        <w:t xml:space="preserve">Digital Integration:</w:t>
      </w:r>
      <w:r>
        <w:br/>
      </w:r>
      <w:r>
        <w:t xml:space="preserve">Encouraging carpenters in Colombia Medellín to adopt digital design tools can streamline workflows and improve client communication, positioning them as modern experts rather than traditional laborers.</w:t>
      </w:r>
    </w:p>
    <w:bookmarkEnd w:id="25"/>
    <w:bookmarkStart w:id="26" w:name="vii.-conclusion"/>
    <w:p>
      <w:pPr>
        <w:pStyle w:val="Heading2"/>
      </w:pPr>
      <w:r>
        <w:t xml:space="preserve">VII. Conclusion</w:t>
      </w:r>
    </w:p>
    <w:p>
      <w:pPr>
        <w:pStyle w:val="FirstParagraph"/>
      </w:pPr>
      <w:r>
        <w:t xml:space="preserve">In conclusion, the Carpenter in Colombia Medellín is an indispensable figure in the city’s architectural and cultural fabric. From historic homes to contemporary high-rises, their craftsmanship defines the aesthetic and functional quality of our living environments. As Colombia Medellín continues to develop, elevating the status of this profession through better education, safety standards, and formalization will not only benefit individual workers but also contribute significantly to the city’s economic resilience and cultural identity. The future of construction in Colombia Medellín depends heavily on honoring and supporting its skilled woodworkers.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Trade in Colombia Medellín</dc:title>
  <dc:creator/>
  <dc:language>en</dc:language>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