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France</w:t>
      </w:r>
      <w:r>
        <w:t xml:space="preserve"> </w:t>
      </w:r>
      <w:r>
        <w:t xml:space="preserve">Marseille</w:t>
      </w:r>
    </w:p>
    <w:bookmarkStart w:id="26" w:name="Xd0226d039af7d882f37d8a0b72a3eca49fc5335"/>
    <w:p>
      <w:pPr>
        <w:pStyle w:val="Heading1"/>
      </w:pPr>
      <w:r>
        <w:t xml:space="preserve">The Evolution and Economic Impact of the Carpenter Profession in France Marseille: A Comprehensive Analysis</w:t>
      </w:r>
    </w:p>
    <w:p>
      <w:pPr>
        <w:pStyle w:val="FirstParagraph"/>
      </w:pPr>
      <w:r>
        <w:rPr>
          <w:bCs/>
          <w:b/>
        </w:rPr>
        <w:t xml:space="preserve">Abstract</w:t>
      </w:r>
    </w:p>
    <w:p>
      <w:pPr>
        <w:pStyle w:val="BodyText"/>
      </w:pPr>
      <w:r>
        <w:t xml:space="preserve">This research paper explores the multifaceted role of the Carpenter within the specific socio-economic and architectural context of France, with a particular focus on Marseille. By examining historical trajectories, modern regulatory frameworks, and contemporary market demands in Marseille's unique urban landscape, this document highlights how traditional craftsmanship intersects with modern construction needs. The study argues that the Carpenter remains an indispensable agent in preserving Mediterranean heritage while driving sustainable renovation projects in one of France’s most dynamic port cities.</w:t>
      </w:r>
    </w:p>
    <w:bookmarkStart w:id="20" w:name="introduction-the-artisanal-legacy"/>
    <w:p>
      <w:pPr>
        <w:pStyle w:val="Heading2"/>
      </w:pPr>
      <w:r>
        <w:t xml:space="preserve">1. Introduction: The Artisanal Legacy</w:t>
      </w:r>
    </w:p>
    <w:p>
      <w:pPr>
        <w:pStyle w:val="FirstParagraph"/>
      </w:pPr>
      <w:r>
        <w:t xml:space="preserve">The profession of the Carpenter is deeply rooted in the collective memory of French craftsmanship. However, when analyzing this trade within the specific context of France Marseille, distinct characteristics emerge due to historical migration patterns and Mediterranean building traditions. Marseille, as France’s oldest city and its largest port, has long been a melting pot where carpentry techniques evolved differently than in northern European contexts.</w:t>
      </w:r>
    </w:p>
    <w:p>
      <w:pPr>
        <w:pStyle w:val="BodyText"/>
      </w:pPr>
      <w:r>
        <w:t xml:space="preserve">In contrast to the heavy timber framing often seen in Normandy or Brittany, carpentry in France Marseille traditionally emphasized lighter structures capable of withstanding heat and humidity. This historical distinction sets the stage for modern interpretations of the Carpenter role, which must now balance preservation with innovation. Understanding this local nuance is crucial for any stakeholder involved in construction projects within this region.</w:t>
      </w:r>
    </w:p>
    <w:bookmarkEnd w:id="20"/>
    <w:bookmarkStart w:id="21" w:name="X85cadd7260db3cd871c0fbdc7dcdf744b9c96f4"/>
    <w:p>
      <w:pPr>
        <w:pStyle w:val="Heading2"/>
      </w:pPr>
      <w:r>
        <w:t xml:space="preserve">2. Historical Context and Architectural Identity</w:t>
      </w:r>
    </w:p>
    <w:p>
      <w:pPr>
        <w:pStyle w:val="FirstParagraph"/>
      </w:pPr>
      <w:r>
        <w:t xml:space="preserve">To understand the current demand for skilled Carpenters in France Marseille, one must look at the city’s architectural evolution. For centuries, carpenters were responsible for creating complex roof structures (charpentes) that protected buildings from the harsh sun while allowing ventilation. In Marseille, this often involved intricate joinery techniques passed down through guilds.</w:t>
      </w:r>
    </w:p>
    <w:p>
      <w:pPr>
        <w:pStyle w:val="BodyText"/>
      </w:pPr>
      <w:r>
        <w:t xml:space="preserve">The renovation of historic neighborhoods such as Le Panier and Noailles requires a specialized subset of carpentry skills. Here, the Carpenter is not merely a builder but a conservator. The restoration of wooden shutters (volets), floorboards, and decorative moldings in century-old apartments demands precision that standard construction cannot provide. Consequently, the value proposition of a Carpenter in France Marseille is heavily tied to their ability to navigate heritage conservation laws while meeting modern safety standards.</w:t>
      </w:r>
    </w:p>
    <w:bookmarkEnd w:id="21"/>
    <w:bookmarkStart w:id="22" w:name="Xf8c719d2ef2d44dc8d18bff52a09f4554478458"/>
    <w:p>
      <w:pPr>
        <w:pStyle w:val="Heading2"/>
      </w:pPr>
      <w:r>
        <w:t xml:space="preserve">3. Regulatory Frameworks and Professional Standards</w:t>
      </w:r>
    </w:p>
    <w:p>
      <w:pPr>
        <w:pStyle w:val="FirstParagraph"/>
      </w:pPr>
      <w:r>
        <w:t xml:space="preserve">In contemporary France, the title and practice of a Carpenter are governed by strict regulations. For professionals operating in France Marseille, adherence to local urban planning documents (Plan Local d'Urbanisme or PLU) is mandatory. These regulations often dictate the types of materials that can be used and the extent to which original wooden structures can be altered.</w:t>
      </w:r>
    </w:p>
    <w:p>
      <w:pPr>
        <w:pStyle w:val="BodyText"/>
      </w:pPr>
      <w:r>
        <w:t xml:space="preserve">Furthermore, environmental certifications such as HQE (High Environmental Quality) are increasingly influencing carpentry practices in Marseille. Carpenters are now expected to source sustainable timber and implement energy-efficient installation methods. This shift has transformed the trade from a purely manual craft into a technical discipline requiring knowledge of thermal insulation and carbon footprint reduction. In France, being registered with professional bodies like the Chambre des Métiers et de l'Artisanat is essential for legitimacy, ensuring that Carpenters in Marseille meet rigorous standards of quality and ethics.</w:t>
      </w:r>
    </w:p>
    <w:bookmarkEnd w:id="22"/>
    <w:bookmarkStart w:id="23" w:name="economic-drivers-in-the-modern-market"/>
    <w:p>
      <w:pPr>
        <w:pStyle w:val="Heading2"/>
      </w:pPr>
      <w:r>
        <w:t xml:space="preserve">4. Economic Drivers in the Modern Market</w:t>
      </w:r>
    </w:p>
    <w:p>
      <w:pPr>
        <w:pStyle w:val="FirstParagraph"/>
      </w:pPr>
      <w:r>
        <w:t xml:space="preserve">The economic landscape of France Marseille presents unique opportunities and challenges for the Carpenter sector. As a major tourist destination and a hub for international business, there is consistent demand for high-end interior renovations in luxury apartments and boutique hotels. This segment requires Carpenters who can work with exotic woods or highly refined finishes, catering to an affluent clientele.</w:t>
      </w:r>
    </w:p>
    <w:p>
      <w:pPr>
        <w:pStyle w:val="BodyText"/>
      </w:pPr>
      <w:r>
        <w:t xml:space="preserve">Additionally, Marseille’s status as the European Capital of Culture in 2013 catalyzed significant urban renewal projects. Many of these initiatives involved adaptive reuse of industrial spaces along the Vieux-Port and in the Joliette district. Carpenters played a pivotal role in converting warehouses into residential lofts and creative workspaces, preserving original beams while integrating modern amenities. This trend continues today, driven by public-private partnerships aimed at revitalizing the city’s infrastructure.</w:t>
      </w:r>
    </w:p>
    <w:p>
      <w:pPr>
        <w:pStyle w:val="BodyText"/>
      </w:pPr>
      <w:r>
        <w:t xml:space="preserve">However, labor shortages pose a threat to this sector. The aging workforce of traditional Carpenters in France has led to a skills gap, prompting local institutions in Marseille to launch apprenticeship programs. These initiatives aim to attract younger generations by highlighting carpentry as a viable career path that combines technical skill with creative expression.</w:t>
      </w:r>
    </w:p>
    <w:bookmarkEnd w:id="23"/>
    <w:bookmarkStart w:id="24" w:name="X030bc08d2f15d8d48cbefc31c9b3af77f3505d6"/>
    <w:p>
      <w:pPr>
        <w:pStyle w:val="Heading2"/>
      </w:pPr>
      <w:r>
        <w:t xml:space="preserve">5. Technological Integration and Sustainability</w:t>
      </w:r>
    </w:p>
    <w:p>
      <w:pPr>
        <w:pStyle w:val="FirstParagraph"/>
      </w:pPr>
      <w:r>
        <w:t xml:space="preserve">The modern Carpenter in France Marseille is increasingly relying on digital tools to enhance precision and efficiency. Computer-Aided Design (CAD) allows for the planning of complex joinery, while CNC machines enable the production of intricate components that would be time-consuming to create by hand. Despite this technological shift, the human element remains irreplaceable, particularly when working in existing structures where measurements may vary due to settling or previous alterations.</w:t>
      </w:r>
    </w:p>
    <w:p>
      <w:pPr>
        <w:pStyle w:val="BodyText"/>
      </w:pPr>
      <w:r>
        <w:t xml:space="preserve">Sustainability is another key driver. In response to France’s national climate goals, Carpenters are shifting towards renewable materials such as cross-laminated timber (CLT) and recycled wood. In Marseille, there is a growing interest in bioclimatic design, where Carpenters collaborate with architects to create wooden facades that improve building performance without compromising aesthetic integrity. This integration of technology and ecology represents the future trajectory of the profession.</w:t>
      </w:r>
    </w:p>
    <w:bookmarkEnd w:id="24"/>
    <w:bookmarkStart w:id="25" w:name="conclusion"/>
    <w:p>
      <w:pPr>
        <w:pStyle w:val="Heading2"/>
      </w:pPr>
      <w:r>
        <w:t xml:space="preserve">6. Conclusion</w:t>
      </w:r>
    </w:p>
    <w:p>
      <w:pPr>
        <w:pStyle w:val="FirstParagraph"/>
      </w:pPr>
      <w:r>
        <w:t xml:space="preserve">The profession of the Carpenter in France Marseille stands at a critical juncture where tradition meets modernity. While rooted in centuries-old practices, the role is evolving to meet contemporary demands for sustainability, heritage preservation, and technical precision. The specific cultural and architectural context of Marseille necessitates a nuanced approach to carpentry that respects local history while embracing innovation.</w:t>
      </w:r>
    </w:p>
    <w:p>
      <w:pPr>
        <w:pStyle w:val="BodyText"/>
      </w:pPr>
      <w:r>
        <w:t xml:space="preserve">As urban renewal projects continue across the city, the demand for skilled Carpenters will likely increase. It is imperative that educational institutions and industry bodies support this growth through robust training programs and regulatory frameworks that promote high standards. Ultimately, the Carpenter remains a vital guardian of Marseille’s architectural soul, ensuring that its wooden heritage endures for future generations while adapting to the needs of a modern European city.</w:t>
      </w:r>
    </w:p>
    <w:p>
      <w:pPr>
        <w:pStyle w:val="BodyText"/>
      </w:pPr>
      <w:r>
        <w:t xml:space="preserve">© 2023 Research Institute on Artisanal Trades. All rights reserved.</w:t>
      </w:r>
    </w:p>
    <w:p>
      <w:pPr>
        <w:pStyle w:val="BodyText"/>
      </w:pPr>
      <w:r>
        <w:t xml:space="preserve">This document is intended for informational purposes regarding professional carpentry practices in France Marseille.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Carpenter Profession in France Marseille</dc:title>
  <dc:creator/>
  <dc:language>en</dc:language>
  <cp:keywords/>
  <dcterms:created xsi:type="dcterms:W3CDTF">2026-07-29T12:07:05Z</dcterms:created>
  <dcterms:modified xsi:type="dcterms:W3CDTF">2026-07-29T12:07:05Z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