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Heritage</w:t>
      </w:r>
      <w:r>
        <w:t xml:space="preserve"> </w:t>
      </w:r>
      <w:r>
        <w:t xml:space="preserve">and</w:t>
      </w:r>
      <w:r>
        <w:t xml:space="preserve"> </w:t>
      </w:r>
      <w:r>
        <w:t xml:space="preserve">Contemporary</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France</w:t>
      </w:r>
      <w:r>
        <w:t xml:space="preserve"> </w:t>
      </w:r>
      <w:r>
        <w:t xml:space="preserve">Paris</w:t>
      </w:r>
    </w:p>
    <w:bookmarkStart w:id="27" w:name="X67eda320494f9ba659a0c94a1f6967befc81b0d"/>
    <w:p>
      <w:pPr>
        <w:pStyle w:val="Heading1"/>
      </w:pPr>
      <w:r>
        <w:t xml:space="preserve">The Artisanal Heritage and Contemporary Evolution of the Carpenter in France Paris</w:t>
      </w:r>
    </w:p>
    <w:p>
      <w:pPr>
        <w:pStyle w:val="FirstParagraph"/>
      </w:pPr>
      <w:r>
        <w:rPr>
          <w:bCs/>
          <w:b/>
        </w:rPr>
        <w:t xml:space="preserve">Abstract:</w:t>
      </w:r>
      <w:r>
        <w:t xml:space="preserve">This research paper examines the pivotal role of the carpenter within the architectural and cultural landscape of France Paris. By analyzing historical precedents, regulatory frameworks, material science adaptations, and modern sustainability initiatives, this study highlights how traditional craftsmanship intersects with urban density in one of Europe’s most historic capitals.</w:t>
      </w:r>
    </w:p>
    <w:bookmarkStart w:id="20" w:name="introduction"/>
    <w:p>
      <w:pPr>
        <w:pStyle w:val="Heading2"/>
      </w:pPr>
      <w:r>
        <w:t xml:space="preserve">1. Introduction</w:t>
      </w:r>
    </w:p>
    <w:p>
      <w:pPr>
        <w:pStyle w:val="FirstParagraph"/>
      </w:pPr>
      <w:r>
        <w:t xml:space="preserve">The city known globally as Paris is not merely a collection of streets and monuments; it is a living museum of construction techniques that have evolved over millennia. At the heart of this architectural continuity lies the figure of the carpenter (charpentier). In France Paris, the carpenter’s role transcends simple wood assembly; it represents a guardian function for one of Europe’s most significant cultural heritages. From the timber-framed houses of Le Marais to the intricate roof structures supporting Gothic cathedrals and Haussmannian apartments, the carpenter in France Paris operates at the intersection of history, engineering, and artistry.</w:t>
      </w:r>
    </w:p>
    <w:p>
      <w:pPr>
        <w:pStyle w:val="BodyText"/>
      </w:pPr>
      <w:r>
        <w:t xml:space="preserve">This document explores how traditional woodworking skills are preserved and adapted in a modern metropolis. It investigates why specific techniques remain relevant in France Paris today and how local artisans navigate the challenges of urban restoration amidst contemporary building codes.</w:t>
      </w:r>
    </w:p>
    <w:bookmarkEnd w:id="20"/>
    <w:bookmarkStart w:id="21" w:name="X63ac2da0c696e4daf4d9d0b082f9c86a3ac3131"/>
    <w:p>
      <w:pPr>
        <w:pStyle w:val="Heading2"/>
      </w:pPr>
      <w:r>
        <w:t xml:space="preserve">2. Historical Context: The Legacy of the Charpentier</w:t>
      </w:r>
    </w:p>
    <w:p>
      <w:pPr>
        <w:pStyle w:val="FirstParagraph"/>
      </w:pPr>
      <w:r>
        <w:t xml:space="preserve">To understand the carpenter in France Paris, one must first acknowledge the historical dominance of timber in French construction. Unlike stone masonry, which defines much of Paris’s exterior facades, interior structures and roofing systems were historically dominated by wood. The term "charpente" refers not just to a roof but to the skeleton of a building.</w:t>
      </w:r>
    </w:p>
    <w:p>
      <w:pPr>
        <w:pStyle w:val="BodyText"/>
      </w:pPr>
      <w:r>
        <w:t xml:space="preserve">In medieval France Paris, master carpenters organized themselves into guilds that regulated training and quality. These guilds ensured that every joint, every beam, and every mortise-and-tenon connection met rigorous standards. The Gothic architecture of Notre-Dame Cathedral stands as the ultimate testament to this skill. The flying buttresses and internal timber framing required a level of precision that defined the profession for centuries. Even after stone became more prevalent for facades in later eras, the carpenter remained essential for complex roof geometries characteristic of Parisian mansard roofs.</w:t>
      </w:r>
    </w:p>
    <w:bookmarkEnd w:id="21"/>
    <w:bookmarkStart w:id="22" w:name="technical-mastery-and-material-selection"/>
    <w:p>
      <w:pPr>
        <w:pStyle w:val="Heading2"/>
      </w:pPr>
      <w:r>
        <w:t xml:space="preserve">3. Technical Mastery and Material Selection</w:t>
      </w:r>
    </w:p>
    <w:p>
      <w:pPr>
        <w:pStyle w:val="FirstParagraph"/>
      </w:pPr>
      <w:r>
        <w:t xml:space="preserve">The modern carpenter in France Paris must possess a deep understanding of material science. Traditional wood species such as oak (chêne), chestnut ( châtaignier), and fir (sapin) remain preferred for restoration projects due to their durability and acoustic properties. In the dense urban environment of France Paris, where noise insulation is critical, wood retains its value not only structurally but also aesthetically.</w:t>
      </w:r>
    </w:p>
    <w:p>
      <w:pPr>
        <w:pStyle w:val="BodyText"/>
      </w:pPr>
      <w:r>
        <w:t xml:space="preserve">One of the most distinct skills required by a carpenter in this region is the ability to work with "charpente apparente" (exposed beams). In Haussmann-era buildings, which dominate much of central Paris, exposed wooden beams are often integrated into luxury renovations. This requires the carpenter to balance structural integrity with visual preservation. The wood must be treated against humidity and pests while maintaining its natural grain and color to comply with heritage preservation laws enforced by the French Ministry of Culture.</w:t>
      </w:r>
    </w:p>
    <w:bookmarkEnd w:id="22"/>
    <w:bookmarkStart w:id="23" w:name="Xbd0dda3f8e2570d8457598815fe33744e5c8544"/>
    <w:p>
      <w:pPr>
        <w:pStyle w:val="Heading2"/>
      </w:pPr>
      <w:r>
        <w:t xml:space="preserve">4. Regulatory Frameworks and Heritage Protection</w:t>
      </w:r>
    </w:p>
    <w:p>
      <w:pPr>
        <w:pStyle w:val="FirstParagraph"/>
      </w:pPr>
      <w:r>
        <w:t xml:space="preserve">A unique aspect of practicing as a carpenter in France Paris is the stringent regulatory environment. Much of the city falls under strict protection zones known as "Zone de Protection du Patrimoine Architectural, Urbain et Paysager" (ZPPAUP), now largely replaced by "Secteur Sauvegardé." These designations mean that any intervention on a historic building, no matter how minor, requires approval from the Architecte des Bâtiments de France (ABF).</w:t>
      </w:r>
    </w:p>
    <w:p>
      <w:pPr>
        <w:pStyle w:val="BodyText"/>
      </w:pPr>
      <w:r>
        <w:t xml:space="preserve">This adds a layer of complexity to the carpenter’s job. A carpenter working in this context must not only be skilled with tools but also fluent in historical restoration methodologies. They must source materials that match the original specifications, often requiring custom milling of timber to replicate profiles from the 17th or 19th centuries. This adherence to authenticity is crucial for maintaining the visual coherence of France Paris.</w:t>
      </w:r>
    </w:p>
    <w:bookmarkEnd w:id="23"/>
    <w:bookmarkStart w:id="24" w:name="sustainability-and-modern-innovation"/>
    <w:p>
      <w:pPr>
        <w:pStyle w:val="Heading2"/>
      </w:pPr>
      <w:r>
        <w:t xml:space="preserve">5. Sustainability and Modern Innovation</w:t>
      </w:r>
    </w:p>
    <w:p>
      <w:pPr>
        <w:pStyle w:val="FirstParagraph"/>
      </w:pPr>
      <w:r>
        <w:t xml:space="preserve">In recent years, the carpenter in France Paris has become a key player in sustainable urban development. As energy efficiency becomes a priority for French buildings, wood is recognized as a superior renewable material with excellent thermal insulation properties.</w:t>
      </w:r>
    </w:p>
    <w:p>
      <w:pPr>
        <w:pStyle w:val="BodyText"/>
      </w:pPr>
      <w:r>
        <w:t xml:space="preserve">Modern carpenters are increasingly involved in "biosourcé" (bio-sourced) construction methods. This involves using cross-laminated timber (CLT) and other engineered wood products to create carbon-neutral structures. In new developments across the 13th and 19th arrondissements, carpenters collaborate with architects to integrate wooden structural elements that reduce the carbon footprint of new builds in France Paris.</w:t>
      </w:r>
    </w:p>
    <w:p>
      <w:pPr>
        <w:pStyle w:val="BodyText"/>
      </w:pPr>
      <w:r>
        <w:t xml:space="preserve">Furthermore, renovation projects often involve retrofitting historic timber frames with modern insulation techniques that do not compromise breathability. This balance between old and new is a hallmark of contemporary French construction. The carpenter acts as a mediator, ensuring that energy upgrades do not lead to mold issues or structural decay in older buildings.</w:t>
      </w:r>
    </w:p>
    <w:bookmarkEnd w:id="24"/>
    <w:bookmarkStart w:id="25" w:name="economic-and-social-impact"/>
    <w:p>
      <w:pPr>
        <w:pStyle w:val="Heading2"/>
      </w:pPr>
      <w:r>
        <w:t xml:space="preserve">6. Economic and Social Impact</w:t>
      </w:r>
    </w:p>
    <w:p>
      <w:pPr>
        <w:pStyle w:val="FirstParagraph"/>
      </w:pPr>
      <w:r>
        <w:t xml:space="preserve">The demand for skilled carpenters in France Paris remains high due to the continuous need for maintenance of aging infrastructure. The city’s housing stock, much of it over 100 years old, requires regular upkeep. This creates a stable market for artisanal carpentry firms.</w:t>
      </w:r>
    </w:p>
    <w:p>
      <w:pPr>
        <w:pStyle w:val="BodyText"/>
      </w:pPr>
      <w:r>
        <w:t xml:space="preserve">However, there is also a shortage of young apprentices entering the trade due to its physically demanding nature and long training periods. Initiatives by professional bodies in France Paris aim to revitalize interest in the craft among younger generations, emphasizing the blend of technology and tradition. CNC machining tools are now commonly used alongside hand tools, allowing carpenters to achieve precise cuts while retaining manual finishing skills.</w:t>
      </w:r>
    </w:p>
    <w:bookmarkEnd w:id="25"/>
    <w:bookmarkStart w:id="26" w:name="conclusion"/>
    <w:p>
      <w:pPr>
        <w:pStyle w:val="Heading2"/>
      </w:pPr>
      <w:r>
        <w:t xml:space="preserve">7. Conclusion</w:t>
      </w:r>
    </w:p>
    <w:p>
      <w:pPr>
        <w:pStyle w:val="FirstParagraph"/>
      </w:pPr>
      <w:r>
        <w:t xml:space="preserve">The carpenter in France Paris is far more than a construction worker; they are custodians of cultural identity and innovators in sustainable building practices. Their work preserves the aesthetic soul of the city while adapting to modern environmental challenges. From restoring 19th-century mansions to constructing eco-friendly contemporary homes, the carpenter’s chisel and saw continue to shape the skyline and interior spaces of Paris.</w:t>
      </w:r>
    </w:p>
    <w:p>
      <w:pPr>
        <w:pStyle w:val="BodyText"/>
      </w:pPr>
      <w:r>
        <w:t xml:space="preserve">As France Paris continues to evolve, the role of the carpenter will remain indispensable. They bridge the gap between historical preservation and future sustainability, ensuring that wood remains a vital component of French architectural heritage. For anyone involved in construction or restoration within this region, understanding the depth and breadth of carpentry expertise is essential for successful project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Heritage and Contemporary Evolution of the Carpenter in France Paris</dc:title>
  <dc:creator/>
  <dc:language>en</dc:language>
  <cp:keywords/>
  <dcterms:created xsi:type="dcterms:W3CDTF">2026-07-29T19:03:06Z</dcterms:created>
  <dcterms:modified xsi:type="dcterms:W3CDTF">2026-07-29T19:03:06Z</dcterms:modified>
</cp:coreProperties>
</file>

<file path=docProps/custom.xml><?xml version="1.0" encoding="utf-8"?>
<Properties xmlns="http://schemas.openxmlformats.org/officeDocument/2006/custom-properties" xmlns:vt="http://schemas.openxmlformats.org/officeDocument/2006/docPropsVTypes"/>
</file>