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Legacy: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Jerusalem</w:t>
      </w:r>
    </w:p>
    <w:bookmarkStart w:id="30" w:name="Xa1925b5f95764f15f44425613e0a7e05e47d429"/>
    <w:p>
      <w:pPr>
        <w:pStyle w:val="Heading1"/>
      </w:pPr>
      <w:r>
        <w:t xml:space="preserve">The Artisan’s Legacy in the Holy City:</w:t>
      </w:r>
      <w:r>
        <w:br/>
      </w:r>
      <w:r>
        <w:t xml:space="preserve">An Academic Inquiry into the Carpenter of Jerusalem</w:t>
      </w:r>
    </w:p>
    <w:p>
      <w:pPr>
        <w:pStyle w:val="FirstParagraph"/>
      </w:pPr>
      <w:r>
        <w:rPr>
          <w:bCs/>
          <w:b/>
        </w:rPr>
        <w:t xml:space="preserve">Abstract:</w:t>
      </w:r>
      <w:r>
        <w:t xml:space="preserve"> </w:t>
      </w:r>
      <w:r>
        <w:t xml:space="preserve">This research paper explores the historical, sociological, and theological significance of the carpenter within the specific context of Jerusalem. By examining archaeological evidence from antiquity and contemporary trade practices in modern Israel, this study elucidates how woodworking has served as a vital medium for cultural continuity in one of the world’s most complex urban centers.</w:t>
      </w:r>
    </w:p>
    <w:bookmarkStart w:id="20" w:name="introduction"/>
    <w:p>
      <w:pPr>
        <w:pStyle w:val="Heading2"/>
      </w:pPr>
      <w:r>
        <w:t xml:space="preserve">1. Introduction</w:t>
      </w:r>
    </w:p>
    <w:p>
      <w:pPr>
        <w:pStyle w:val="FirstParagraph"/>
      </w:pPr>
      <w:r>
        <w:t xml:space="preserve">In the annals of history, few professions are as deeply rooted in both spiritual symbolism and practical necessity as that of the carpenter. When situating this discourse within</w:t>
      </w:r>
      <w:r>
        <w:t xml:space="preserve"> </w:t>
      </w:r>
      <w:r>
        <w:rPr>
          <w:bCs/>
          <w:b/>
        </w:rPr>
        <w:t xml:space="preserve">Israel Jerusalem</w:t>
      </w:r>
      <w:r>
        <w:t xml:space="preserve">, we encounter a unique convergence of ancient tradition and modern urban development. The city stands not merely as a geographical location but as a living archive where the craft of woodworking has persisted through millennia, adapting to changing empires, religions, and technologies.</w:t>
      </w:r>
    </w:p>
    <w:p>
      <w:pPr>
        <w:pStyle w:val="BodyText"/>
      </w:pPr>
      <w:r>
        <w:t xml:space="preserve">This paper aims to dissect the role of the carpenter in</w:t>
      </w:r>
      <w:r>
        <w:t xml:space="preserve"> </w:t>
      </w:r>
      <w:r>
        <w:rPr>
          <w:bCs/>
          <w:b/>
        </w:rPr>
        <w:t xml:space="preserve">Israel Jerusalem</w:t>
      </w:r>
      <w:r>
        <w:t xml:space="preserve">, analyzing how this trade intersects with local religious heritage—particularly Jewish and Christian traditions—and how it functions within today’s bustling economic landscape. The term "carpenter" here refers not only to the ancient artisan who shaped timber but also to the modern craftsman who preserves heritage sites and creates contemporary furniture in a city where space is premium and history is palpable.</w:t>
      </w:r>
    </w:p>
    <w:bookmarkEnd w:id="20"/>
    <w:bookmarkStart w:id="21" w:name="historical-context-the-ancient-artisan"/>
    <w:p>
      <w:pPr>
        <w:pStyle w:val="Heading2"/>
      </w:pPr>
      <w:r>
        <w:t xml:space="preserve">2. Historical Context: The Ancient Artisan</w:t>
      </w:r>
    </w:p>
    <w:p>
      <w:pPr>
        <w:pStyle w:val="FirstParagraph"/>
      </w:pPr>
      <w:r>
        <w:t xml:space="preserve">To understand the present, one must look backward. In antiquity, during the Second Temple period when</w:t>
      </w:r>
      <w:r>
        <w:t xml:space="preserve"> </w:t>
      </w:r>
      <w:r>
        <w:rPr>
          <w:bCs/>
          <w:b/>
        </w:rPr>
        <w:t xml:space="preserve">Jerusalem</w:t>
      </w:r>
      <w:r>
        <w:t xml:space="preserve"> </w:t>
      </w:r>
      <w:r>
        <w:t xml:space="preserve">was a thriving hub of trade and pilgrimage, woodworking was an essential trade. The construction of temples, synagogues, and domestic dwellings relied heavily on skilled craftsmen who understood the properties of local timber.</w:t>
      </w:r>
    </w:p>
    <w:p>
      <w:pPr>
        <w:pStyle w:val="BodyText"/>
      </w:pPr>
      <w:r>
        <w:t xml:space="preserve">The biblical narrative frequently highlights the carpenter’s role. In Christian theology, Jesus is referred to as a "tekton" (a worker in stone or wood), a designation that anchors his identity in the working class of ancient Judea. This historical framing elevates the status of the carpenter from mere laborer to a figure of theological significance. In</w:t>
      </w:r>
      <w:r>
        <w:t xml:space="preserve"> </w:t>
      </w:r>
      <w:r>
        <w:rPr>
          <w:bCs/>
          <w:b/>
        </w:rPr>
        <w:t xml:space="preserve">Israel Jerusalem</w:t>
      </w:r>
      <w:r>
        <w:t xml:space="preserve">, this history is visible in archaeological excavations that reveal workshops and tools dating back thousands of years, proving that the craft was integral to daily life.</w:t>
      </w:r>
    </w:p>
    <w:p>
      <w:pPr>
        <w:pStyle w:val="BodyText"/>
      </w:pPr>
      <w:r>
        <w:t xml:space="preserve">Furthermore, Jewish tradition emphasizes craftsmanship as a form of divine service. The construction of the Mishkan (Tabernacle) required expert artisans skilled in woodwork for the Ark and the Table of Showbread. Thus, in</w:t>
      </w:r>
      <w:r>
        <w:t xml:space="preserve"> </w:t>
      </w:r>
      <w:r>
        <w:rPr>
          <w:bCs/>
          <w:b/>
        </w:rPr>
        <w:t xml:space="preserve">Israel Jerusalem</w:t>
      </w:r>
      <w:r>
        <w:t xml:space="preserve">, the carpenter has long been associated with sacred duty and precision.</w:t>
      </w:r>
    </w:p>
    <w:bookmarkEnd w:id="21"/>
    <w:bookmarkStart w:id="22" w:name="archaeological-evidence-in-jerusalem"/>
    <w:p>
      <w:pPr>
        <w:pStyle w:val="Heading2"/>
      </w:pPr>
      <w:r>
        <w:t xml:space="preserve">3. Archaeological Evidence in Jerusalem</w:t>
      </w:r>
    </w:p>
    <w:p>
      <w:pPr>
        <w:pStyle w:val="FirstParagraph"/>
      </w:pPr>
      <w:r>
        <w:t xml:space="preserve">The physical remains of ancient</w:t>
      </w:r>
      <w:r>
        <w:t xml:space="preserve"> </w:t>
      </w:r>
      <w:r>
        <w:rPr>
          <w:bCs/>
          <w:b/>
        </w:rPr>
        <w:t xml:space="preserve">Jerusalem</w:t>
      </w:r>
      <w:r>
        <w:t xml:space="preserve"> </w:t>
      </w:r>
      <w:r>
        <w:t xml:space="preserve">offer concrete evidence of this trade. Excavations throughout the City of David have uncovered stone weights, chisels, and adzes used by ancient carpenters. These artifacts suggest a highly organized industry with specialized roles.</w:t>
      </w:r>
    </w:p>
    <w:p>
      <w:pPr>
        <w:pStyle w:val="BodyText"/>
      </w:pPr>
      <w:r>
        <w:t xml:space="preserve">Interestingly, while Lebanon was the primary source of cedar wood for major structures in</w:t>
      </w:r>
      <w:r>
        <w:t xml:space="preserve"> </w:t>
      </w:r>
      <w:r>
        <w:rPr>
          <w:bCs/>
          <w:b/>
        </w:rPr>
        <w:t xml:space="preserve">Israel Jerusalem</w:t>
      </w:r>
      <w:r>
        <w:t xml:space="preserve">, local processing occurred on-site. The heavy timber had to be cut and shaped before transport or upon arrival at the port of Jaffa, then moved up to</w:t>
      </w:r>
      <w:r>
        <w:t xml:space="preserve"> </w:t>
      </w:r>
      <w:r>
        <w:rPr>
          <w:bCs/>
          <w:b/>
        </w:rPr>
        <w:t xml:space="preserve">Jerusalem</w:t>
      </w:r>
      <w:r>
        <w:t xml:space="preserve">. This logistical challenge necessitated a robust class of local carpenters who could work with dense, imported woods as well as softer local varieties like olive and tamarisk.</w:t>
      </w:r>
    </w:p>
    <w:bookmarkEnd w:id="22"/>
    <w:bookmarkStart w:id="26" w:name="X2f52a347536ede40330f900f1712cd466f1cc62"/>
    <w:p>
      <w:pPr>
        <w:pStyle w:val="Heading2"/>
      </w:pPr>
      <w:r>
        <w:t xml:space="preserve">4. The Modern Carpenter in Contemporary Israel</w:t>
      </w:r>
    </w:p>
    <w:p>
      <w:pPr>
        <w:pStyle w:val="FirstParagraph"/>
      </w:pPr>
      <w:r>
        <w:t xml:space="preserve">In modern</w:t>
      </w:r>
      <w:r>
        <w:t xml:space="preserve"> </w:t>
      </w:r>
      <w:r>
        <w:rPr>
          <w:bCs/>
          <w:b/>
        </w:rPr>
        <w:t xml:space="preserve">Israel Jerusalem</w:t>
      </w:r>
      <w:r>
        <w:t xml:space="preserve">, the role of the carpenter has evolved but remains critical. The city’s architecture is a mosaic of Ottoman, British Mandate, and modern structures. Maintaining these diverse styles requires specialized knowledge.</w:t>
      </w:r>
    </w:p>
    <w:bookmarkStart w:id="23" w:name="heritage-restoration"/>
    <w:p>
      <w:pPr>
        <w:pStyle w:val="Heading3"/>
      </w:pPr>
      <w:r>
        <w:t xml:space="preserve">4.1 Heritage Restoration</w:t>
      </w:r>
    </w:p>
    <w:p>
      <w:pPr>
        <w:pStyle w:val="FirstParagraph"/>
      </w:pPr>
      <w:r>
        <w:t xml:space="preserve">A significant portion of modern carpentry in</w:t>
      </w:r>
      <w:r>
        <w:t xml:space="preserve"> </w:t>
      </w:r>
      <w:r>
        <w:rPr>
          <w:bCs/>
          <w:b/>
        </w:rPr>
        <w:t xml:space="preserve">Jerusalem</w:t>
      </w:r>
      <w:r>
        <w:t xml:space="preserve"> </w:t>
      </w:r>
      <w:r>
        <w:t xml:space="preserve">is dedicated to heritage restoration. As the city undergoes constant renovation, there is a growing demand for artisans who can replicate historical details using traditional methods. This includes restoring wooden doors in Old City homes, repairing ceiling beams in synagogues dating back centuries, and crafting intricate furniture that mimics the design languages of previous eras.</w:t>
      </w:r>
    </w:p>
    <w:bookmarkEnd w:id="23"/>
    <w:bookmarkStart w:id="24" w:name="sustainable-practices"/>
    <w:p>
      <w:pPr>
        <w:pStyle w:val="Heading3"/>
      </w:pPr>
      <w:r>
        <w:t xml:space="preserve">4.2 Sustainable Practices</w:t>
      </w:r>
    </w:p>
    <w:p>
      <w:pPr>
        <w:pStyle w:val="FirstParagraph"/>
      </w:pPr>
      <w:r>
        <w:t xml:space="preserve">Eco-consciousness is rising among craftsmen in</w:t>
      </w:r>
      <w:r>
        <w:t xml:space="preserve"> </w:t>
      </w:r>
      <w:r>
        <w:rPr>
          <w:bCs/>
          <w:b/>
        </w:rPr>
        <w:t xml:space="preserve">Israel Jerusalem</w:t>
      </w:r>
      <w:r>
        <w:t xml:space="preserve">. Many modern carpenters are shifting toward sustainable sourcing, utilizing reclaimed wood from demolished buildings. This practice not only preserves the environment but also maintains a tangible link to the city’s architectural past. By repurposing timber from old structures, these artisans ensure that the history of</w:t>
      </w:r>
      <w:r>
        <w:t xml:space="preserve"> </w:t>
      </w:r>
      <w:r>
        <w:rPr>
          <w:bCs/>
          <w:b/>
        </w:rPr>
        <w:t xml:space="preserve">Jerusalem</w:t>
      </w:r>
      <w:r>
        <w:t xml:space="preserve"> </w:t>
      </w:r>
      <w:r>
        <w:t xml:space="preserve">is literally built into new creations.</w:t>
      </w:r>
    </w:p>
    <w:bookmarkEnd w:id="24"/>
    <w:bookmarkStart w:id="25" w:name="the-economic-landscape"/>
    <w:p>
      <w:pPr>
        <w:pStyle w:val="Heading3"/>
      </w:pPr>
      <w:r>
        <w:t xml:space="preserve">4.3 The Economic Landscape</w:t>
      </w:r>
    </w:p>
    <w:p>
      <w:pPr>
        <w:pStyle w:val="FirstParagraph"/>
      </w:pPr>
      <w:r>
        <w:t xml:space="preserve">The economy of</w:t>
      </w:r>
      <w:r>
        <w:t xml:space="preserve"> </w:t>
      </w:r>
      <w:r>
        <w:rPr>
          <w:bCs/>
          <w:b/>
        </w:rPr>
        <w:t xml:space="preserve">Jerusalem</w:t>
      </w:r>
      <w:r>
        <w:t xml:space="preserve">, driven significantly by tourism and religious pilgrimage, creates a steady market for high-quality woodwork. Tourists often seek out handmade wooden souvenirs, such as olive wood carvings from the Holy Land. This niche market supports many local workshops where carpenters blend traditional motifs with modern aesthetics.</w:t>
      </w:r>
    </w:p>
    <w:bookmarkEnd w:id="25"/>
    <w:bookmarkEnd w:id="26"/>
    <w:bookmarkStart w:id="27" w:name="socio-cultural-implications"/>
    <w:p>
      <w:pPr>
        <w:pStyle w:val="Heading2"/>
      </w:pPr>
      <w:r>
        <w:t xml:space="preserve">5. Socio-Cultural Implications</w:t>
      </w:r>
    </w:p>
    <w:p>
      <w:pPr>
        <w:pStyle w:val="FirstParagraph"/>
      </w:pPr>
      <w:r>
        <w:t xml:space="preserve">The presence of the carpenter in</w:t>
      </w:r>
      <w:r>
        <w:t xml:space="preserve"> </w:t>
      </w:r>
      <w:r>
        <w:rPr>
          <w:bCs/>
          <w:b/>
        </w:rPr>
        <w:t xml:space="preserve">Israel Jerusalem</w:t>
      </w:r>
      <w:r>
        <w:t xml:space="preserve"> </w:t>
      </w:r>
      <w:r>
        <w:t xml:space="preserve">transcends economics; it is a cultural anchor. In a city marked by religious diversity and political complexity, shared appreciation for artisanal craftsmanship can serve as a bridge between communities.</w:t>
      </w:r>
    </w:p>
    <w:p>
      <w:pPr>
        <w:pStyle w:val="BodyText"/>
      </w:pPr>
      <w:r>
        <w:t xml:space="preserve">In many neighborhoods within</w:t>
      </w:r>
      <w:r>
        <w:t xml:space="preserve"> </w:t>
      </w:r>
      <w:r>
        <w:rPr>
          <w:bCs/>
          <w:b/>
        </w:rPr>
        <w:t xml:space="preserve">Jerusalem</w:t>
      </w:r>
      <w:r>
        <w:t xml:space="preserve">, woodworking schools and workshops serve educational purposes, teaching youth about patience, precision, and respect for materials. These programs often emphasize the universal value of workmanship, fostering social cohesion in a divided city. The carpenter becomes not just a builder of objects but a builder of community resilience.</w:t>
      </w:r>
    </w:p>
    <w:bookmarkEnd w:id="27"/>
    <w:bookmarkStart w:id="28" w:name="challenges-facing-the-trade"/>
    <w:p>
      <w:pPr>
        <w:pStyle w:val="Heading2"/>
      </w:pPr>
      <w:r>
        <w:t xml:space="preserve">6. Challenges Facing the Trade</w:t>
      </w:r>
    </w:p>
    <w:p>
      <w:pPr>
        <w:pStyle w:val="FirstParagraph"/>
      </w:pPr>
      <w:r>
        <w:t xml:space="preserve">Despite its rich heritage, modern carpentry in</w:t>
      </w:r>
      <w:r>
        <w:t xml:space="preserve"> </w:t>
      </w:r>
      <w:r>
        <w:rPr>
          <w:bCs/>
          <w:b/>
        </w:rPr>
        <w:t xml:space="preserve">Jerusalem</w:t>
      </w:r>
      <w:r>
        <w:t xml:space="preserve"> </w:t>
      </w:r>
      <w:r>
        <w:t xml:space="preserve">faces challenges. Rising costs of materials, stringent zoning laws in the Old City, and competition from mass-produced imports threaten small-scale workshops. Additionally, finding younger generations willing to undertake the physically demanding and time-intensive apprenticeships required for high-end joinery is difficult.</w:t>
      </w:r>
    </w:p>
    <w:p>
      <w:pPr>
        <w:pStyle w:val="BodyText"/>
      </w:pPr>
      <w:r>
        <w:t xml:space="preserve">However, there is a renewed interest in "slow living" and artisanal goods among both locals and expatriates in</w:t>
      </w:r>
      <w:r>
        <w:t xml:space="preserve"> </w:t>
      </w:r>
      <w:r>
        <w:rPr>
          <w:bCs/>
          <w:b/>
        </w:rPr>
        <w:t xml:space="preserve">Jerusalem</w:t>
      </w:r>
      <w:r>
        <w:t xml:space="preserve">. This cultural shift offers hope for the future of the trade, suggesting that quality craftsmanship will remain a valued commodity.</w:t>
      </w:r>
    </w:p>
    <w:bookmarkEnd w:id="28"/>
    <w:bookmarkStart w:id="29" w:name="conclusion"/>
    <w:p>
      <w:pPr>
        <w:pStyle w:val="Heading2"/>
      </w:pPr>
      <w:r>
        <w:t xml:space="preserve">7. Conclusion</w:t>
      </w:r>
    </w:p>
    <w:p>
      <w:pPr>
        <w:pStyle w:val="FirstParagraph"/>
      </w:pPr>
      <w:r>
        <w:t xml:space="preserve">The carpenter in</w:t>
      </w:r>
      <w:r>
        <w:t xml:space="preserve"> </w:t>
      </w:r>
      <w:r>
        <w:rPr>
          <w:bCs/>
          <w:b/>
        </w:rPr>
        <w:t xml:space="preserve">Israel Jerusalem</w:t>
      </w:r>
      <w:r>
        <w:t xml:space="preserve"> </w:t>
      </w:r>
      <w:r>
        <w:t xml:space="preserve">represents a vital link between past and present. From ancient artisans shaping cedar for Solomon’s Temple to modern craftsmen restoring Ottoman-era doors, this profession has consistently played a central role in the city’s development.</w:t>
      </w:r>
    </w:p>
    <w:p>
      <w:pPr>
        <w:pStyle w:val="BodyText"/>
      </w:pPr>
      <w:r>
        <w:t xml:space="preserve">This research paper demonstrates that the carpenter is more than a tradesperson; they are custodians of history and architects of cultural identity. In</w:t>
      </w:r>
      <w:r>
        <w:t xml:space="preserve"> </w:t>
      </w:r>
      <w:r>
        <w:rPr>
          <w:bCs/>
          <w:b/>
        </w:rPr>
        <w:t xml:space="preserve">Israel Jerusalem</w:t>
      </w:r>
      <w:r>
        <w:t xml:space="preserve">, where every stone tells a story, wood remains equally expressive. The continued vitality of this trade is essential not only for the physical maintenance of one of the world’s most ancient cities but also for preserving the human spirit that values creation, endurance, and beauty.</w:t>
      </w:r>
    </w:p>
    <w:p>
      <w:pPr>
        <w:pStyle w:val="BodyText"/>
      </w:pPr>
      <w:r>
        <w:t xml:space="preserve">Future studies should focus on documenting oral histories from current masters in</w:t>
      </w:r>
      <w:r>
        <w:t xml:space="preserve"> </w:t>
      </w:r>
      <w:r>
        <w:rPr>
          <w:bCs/>
          <w:b/>
        </w:rPr>
        <w:t xml:space="preserve">Jerusalem</w:t>
      </w:r>
      <w:r>
        <w:t xml:space="preserve">, ensuring that their techniques are preserved. By supporting these artisans, society affirms its respect for the tangible heritage of</w:t>
      </w:r>
      <w:r>
        <w:t xml:space="preserve"> </w:t>
      </w:r>
      <w:r>
        <w:rPr>
          <w:bCs/>
          <w:b/>
        </w:rPr>
        <w:t xml:space="preserve">Israel Jerusalem</w:t>
      </w:r>
      <w:r>
        <w:t xml:space="preserve">.</w:t>
      </w:r>
    </w:p>
    <w:p>
      <w:r>
        <w:pict>
          <v:rect style="width:0;height:1.5pt" o:hralign="center" o:hrstd="t" o:hr="t"/>
        </w:pict>
      </w:r>
    </w:p>
    <w:p>
      <w:pPr>
        <w:pStyle w:val="FirstParagraph"/>
      </w:pPr>
      <w:r>
        <w:rPr>
          <w:iCs/>
          <w:i/>
        </w:rPr>
        <w:t xml:space="preserve">Note: This document was prepared adhering to the constraints of an academic research paper format, focusing specifically on the intersection of carpentry, history, and culture within Jerusalem.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Legacy: A Research Paper on the Carpenter in Jerusalem</dc:title>
  <dc:creator/>
  <dc:language>en</dc:language>
  <cp:keywords/>
  <dcterms:created xsi:type="dcterms:W3CDTF">2026-07-29T09:52:52Z</dcterms:created>
  <dcterms:modified xsi:type="dcterms:W3CDTF">2026-07-29T09:52:52Z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