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Significance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Israel</w:t>
      </w:r>
      <w:r>
        <w:t xml:space="preserve"> </w:t>
      </w:r>
      <w:r>
        <w:t xml:space="preserve">Tel</w:t>
      </w:r>
      <w:r>
        <w:t xml:space="preserve"> </w:t>
      </w:r>
      <w:r>
        <w:t xml:space="preserve">Aviv</w:t>
      </w:r>
    </w:p>
    <w:bookmarkStart w:id="30" w:name="Xe58c7a4db065e90ac440c9d9775987c067734ed"/>
    <w:p>
      <w:pPr>
        <w:pStyle w:val="Heading1"/>
      </w:pPr>
      <w:r>
        <w:t xml:space="preserve">The Evolution and Economic Significance of the Carpenter in Israel Tel Aviv</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Tel Aviv-Yafo, Israel</w:t>
      </w:r>
      <w:r>
        <w:br/>
      </w:r>
      <w:r>
        <w:rPr>
          <w:bCs/>
          <w:b/>
        </w:rPr>
        <w:t xml:space="preserve">Type:</w:t>
      </w:r>
    </w:p>
    <w:p>
      <w:pPr>
        <w:pStyle w:val="BodyText"/>
      </w:pPr>
      <w:r>
        <w:t xml:space="preserve">This research paper analyzes the historical trajectory, economic impact of carpenters in Israel Tel Aviv. It examines how traditional craftsmanship has adapted to modern construction demands within one of the Middle East's most dynamic urban centers.</w:t>
      </w:r>
    </w:p>
    <w:bookmarkStart w:id="20" w:name="introduction"/>
    <w:p>
      <w:pPr>
        <w:pStyle w:val="Heading2"/>
      </w:pPr>
      <w:r>
        <w:t xml:space="preserve">1. Introduction</w:t>
      </w:r>
    </w:p>
    <w:p>
      <w:pPr>
        <w:pStyle w:val="FirstParagraph"/>
      </w:pPr>
      <w:r>
        <w:t xml:space="preserve">The role of the Carpenter extends far beyond the mere assembly of wood; it represents a fundamental intersection of tradition, labor, and architectural identity. In the context of Israel Tel Aviv, this profession is particularly significant due to the city's unique demographic shifts and rapid urban development known as "Tel Avivization." This paper explores how Carpenters in Israel Tel Aviv have evolved from traditional artisans to specialized construction professionals who define the aesthetic and structural integrity of a global metropolis.</w:t>
      </w:r>
    </w:p>
    <w:bookmarkEnd w:id="20"/>
    <w:bookmarkStart w:id="21" w:name="X59bd7ec2bed0249137a11946dc74513319b8394"/>
    <w:p>
      <w:pPr>
        <w:pStyle w:val="Heading2"/>
      </w:pPr>
      <w:r>
        <w:t xml:space="preserve">2. Historical Context: From Jaffa Orange Wood to Modern Composites</w:t>
      </w:r>
    </w:p>
    <w:p>
      <w:pPr>
        <w:pStyle w:val="FirstParagraph"/>
      </w:pPr>
      <w:r>
        <w:t xml:space="preserve">The history of carpentry in Israel is deeply rooted in the availability of local materials. Historically, Israeli Carpenters utilized olive wood from the West Bank and Lebanon, as well as cedar from Northern regions. However, with the establishment of Tel Aviv as a major hub during the British Mandate period and its subsequent growth after 1948, new materials became prevalent. The influx of immigrants brought diverse woodworking techniques, blending European joinery traditions with local needs.</w:t>
      </w:r>
    </w:p>
    <w:p>
      <w:pPr>
        <w:pStyle w:val="BodyText"/>
      </w:pPr>
      <w:r>
        <w:t xml:space="preserve">In Israel Tel Aviv specifically, the architectural style often associated with the "White City" (a UNESCO World Heritage site) required precise detailing. While concrete was the primary structural material for Bauhaus and International Style buildings, Carpenters were essential for creating intricate window frames, doors, and interior finishes that softened the starkness of modernist design. The preservation of these historic structures in Tel Aviv has created a niche market for specialized Carpenters skilled in restoration techniques.</w:t>
      </w:r>
    </w:p>
    <w:bookmarkEnd w:id="21"/>
    <w:bookmarkStart w:id="24" w:name="X91c07da57465d30fb5c5947781fc6537d2c7658"/>
    <w:p>
      <w:pPr>
        <w:pStyle w:val="Heading2"/>
      </w:pPr>
      <w:r>
        <w:t xml:space="preserve">3. The Labor Market Dynamics in Israel Tel Aviv</w:t>
      </w:r>
    </w:p>
    <w:p>
      <w:pPr>
        <w:pStyle w:val="FirstParagraph"/>
      </w:pPr>
      <w:r>
        <w:t xml:space="preserve">The labor market for Carpenters in Israel Tel Aviv is characterized by high demand and structural gaps. As one of the most expensive cities to live and work, the construction sector is a vital economic engine. The demand for renovation and new housing projects has led to a reliance on both local skilled workers and foreign labor.</w:t>
      </w:r>
    </w:p>
    <w:bookmarkStart w:id="22" w:name="X776010aca26e9284560610b5bd1ed4d27c01934"/>
    <w:p>
      <w:pPr>
        <w:pStyle w:val="Heading3"/>
      </w:pPr>
      <w:r>
        <w:t xml:space="preserve">3.1 Professional Certification and Regulation</w:t>
      </w:r>
    </w:p>
    <w:p>
      <w:pPr>
        <w:pStyle w:val="FirstParagraph"/>
      </w:pPr>
      <w:r>
        <w:t xml:space="preserve">In Israel Tel Aviv, Carpenters are often regulated under the broader umbrella of construction trades certified by the Ministry of Housing and Construction. While there is no single national "Carpenter License" exclusively for residential work, professional accreditation through unions or guilds ensures quality standards. The city’s strict building codes require that all structural carpentry meet rigorous safety specifications, influencing how Carpenters operate within Tel Aviv.</w:t>
      </w:r>
    </w:p>
    <w:bookmarkEnd w:id="22"/>
    <w:bookmarkStart w:id="23" w:name="Xb9f98b863601d2cb8c3ba3e13f2a012987accb7"/>
    <w:p>
      <w:pPr>
        <w:pStyle w:val="Heading3"/>
      </w:pPr>
      <w:r>
        <w:t xml:space="preserve">3.2 Wage Disparities and Economic Contribution</w:t>
      </w:r>
    </w:p>
    <w:p>
      <w:pPr>
        <w:pStyle w:val="FirstParagraph"/>
      </w:pPr>
      <w:r>
        <w:t xml:space="preserve">Economic analysis indicates that skilled Carpenters in Israel Tel Aviv command premium wages due to the scarcity of highly trained local artisans. The cost of living in Tel Aviv drives wage expectations upward, leading many firms to employ a mix of senior Israeli Carpenters for complex tasks and junior workers or international contractors for foundational work. This dynamic highlights the economic contribution of Carpenters not just as laborers, but as essential drivers in maintaining the city's infrastructure value.</w:t>
      </w:r>
    </w:p>
    <w:bookmarkEnd w:id="23"/>
    <w:bookmarkEnd w:id="24"/>
    <w:bookmarkStart w:id="25" w:name="X25695d7c9934a1a7c8e8a233eab1ae86468798b"/>
    <w:p>
      <w:pPr>
        <w:pStyle w:val="Heading2"/>
      </w:pPr>
      <w:r>
        <w:t xml:space="preserve">4. Technological Adaptation and Sustainability</w:t>
      </w:r>
    </w:p>
    <w:p>
      <w:pPr>
        <w:pStyle w:val="FirstParagraph"/>
      </w:pPr>
      <w:r>
        <w:t xml:space="preserve">The modern Carpenter in Israel Tel Aviv is increasingly adopting technology and sustainable practices. The push for green building in Tel Aviv has influenced carpentry techniques, with a shift towards using composite materials, recycled wood, and energy-efficient window installations.</w:t>
      </w:r>
    </w:p>
    <w:p>
      <w:pPr>
        <w:pStyle w:val="BodyText"/>
      </w:pPr>
      <w:r>
        <w:t xml:space="preserve">Digital tools such as Computer-Aided Design (CAD) are now integrated into the workflow of professional Carpenters in Israel Tel Aviv. This allows for precision cutting and reduced waste, which is both economically efficient and environmentally responsible. Furthermore, the trend towards smart homes in Tel Aviv’s high-rise apartments requires Carpenters to collaborate with electricians and IT specialists to integrate wooden elements with automated systems.</w:t>
      </w:r>
    </w:p>
    <w:bookmarkEnd w:id="25"/>
    <w:bookmarkStart w:id="26" w:name="cultural-impact-preserving-heritage"/>
    <w:p>
      <w:pPr>
        <w:pStyle w:val="Heading2"/>
      </w:pPr>
      <w:r>
        <w:t xml:space="preserve">5. Cultural Impact: Preserving Heritage</w:t>
      </w:r>
    </w:p>
    <w:p>
      <w:pPr>
        <w:pStyle w:val="FirstParagraph"/>
      </w:pPr>
      <w:r>
        <w:t xml:space="preserve">Beyond economics, the Carpenter plays a cultural role in Israel Tel Aviv. The preservation of the Bauhaus architecture has become a civic priority. Carpenters involved in restoration projects are tasked with replicating original designs using period-appropriate methods while ensuring compliance with current safety laws. This dual requirement has elevated the status of the Carpenter from a tradesperson to a custodian of cultural heritage.</w:t>
      </w:r>
    </w:p>
    <w:p>
      <w:pPr>
        <w:pStyle w:val="BodyText"/>
      </w:pPr>
      <w:r>
        <w:t xml:space="preserve">Moreover, local carpentry workshops in neighborhoods like Neve Tzedek have become artistic hubs, producing custom furniture that reflects Israeli design sensibilities—blending minimalism with warm, natural textures. These artisans contribute to the city's brand as a center for creativity and lifestyle innovation.</w:t>
      </w:r>
    </w:p>
    <w:bookmarkEnd w:id="26"/>
    <w:bookmarkStart w:id="27" w:name="Xcf6b01ef6d25e3294194d18de4a7df613eecd03"/>
    <w:p>
      <w:pPr>
        <w:pStyle w:val="Heading2"/>
      </w:pPr>
      <w:r>
        <w:t xml:space="preserve">6. Challenges Facing Carpenters in Israel Tel Aviv</w:t>
      </w:r>
    </w:p>
    <w:p>
      <w:pPr>
        <w:pStyle w:val="FirstParagraph"/>
      </w:pPr>
      <w:r>
        <w:t xml:space="preserve">Despite the high demand, Carpenters in Israel Tel Aviv face several challenges:</w:t>
      </w:r>
    </w:p>
    <w:p>
      <w:pPr>
        <w:numPr>
          <w:ilvl w:val="0"/>
          <w:numId w:val="1001"/>
        </w:numPr>
        <w:pStyle w:val="Compact"/>
      </w:pPr>
      <w:r>
        <w:rPr>
          <w:bCs/>
          <w:b/>
        </w:rPr>
        <w:t xml:space="preserve">Labor Shortages:</w:t>
      </w:r>
      <w:r>
        <w:t xml:space="preserve">A growing gap between the number of skilled local workers and the volume of construction projects.</w:t>
      </w:r>
    </w:p>
    <w:p>
      <w:pPr>
        <w:numPr>
          <w:ilvl w:val="0"/>
          <w:numId w:val="1001"/>
        </w:numPr>
        <w:pStyle w:val="Compact"/>
      </w:pPr>
      <w:r>
        <w:rPr>
          <w:bCs/>
          <w:b/>
        </w:rPr>
        <w:t xml:space="preserve">Bureaucratic Hurdles:</w:t>
      </w:r>
      <w:r>
        <w:t xml:space="preserve">Navigating permits and regulations for renovations in historic districts can be time-consuming, affecting project timelines.</w:t>
      </w:r>
    </w:p>
    <w:p>
      <w:pPr>
        <w:numPr>
          <w:ilvl w:val="0"/>
          <w:numId w:val="1001"/>
        </w:numPr>
        <w:pStyle w:val="Compact"/>
      </w:pPr>
      <w:r>
        <w:rPr>
          <w:bCs/>
          <w:b/>
        </w:rPr>
        <w:t xml:space="preserve">Economic Volatility:</w:t>
      </w:r>
      <w:r>
        <w:t xml:space="preserve">The high cost of imported materials affects the profitability of carpentry businesses.</w:t>
      </w:r>
    </w:p>
    <w:bookmarkEnd w:id="27"/>
    <w:bookmarkStart w:id="28" w:name="conclusion"/>
    <w:p>
      <w:pPr>
        <w:pStyle w:val="Heading2"/>
      </w:pPr>
      <w:r>
        <w:t xml:space="preserve">7. Conclusion</w:t>
      </w:r>
    </w:p>
    <w:p>
      <w:pPr>
        <w:pStyle w:val="FirstParagraph"/>
      </w:pPr>
      <w:r>
        <w:t xml:space="preserve">The Carpenter in Israel Tel Aviv is a pivotal figure in the city's architectural and economic landscape. From preserving the heritage of the White City to constructing modern sustainable apartments, their work shapes the physical and cultural identity of Tel Aviv. As the city continues to grow, there is a critical need for investment in vocational training and technological adaptation within this trade.</w:t>
      </w:r>
    </w:p>
    <w:p>
      <w:pPr>
        <w:pStyle w:val="BodyText"/>
      </w:pPr>
      <w:r>
        <w:t xml:space="preserve">Future research should focus on policy recommendations to support local Carpenters through subsidized training programs and streamlined regulatory processes. By strengthening this sector, Israel Tel Aviv can ensure that its construction industry remains robust, sustainable, and culturally resonant.</w:t>
      </w:r>
    </w:p>
    <w:bookmarkEnd w:id="28"/>
    <w:bookmarkStart w:id="29" w:name="references"/>
    <w:p>
      <w:pPr>
        <w:pStyle w:val="Heading2"/>
      </w:pPr>
      <w:r>
        <w:t xml:space="preserve">8. References</w:t>
      </w:r>
    </w:p>
    <w:p>
      <w:pPr>
        <w:pStyle w:val="FirstParagraph"/>
      </w:pPr>
      <w:r>
        <w:t xml:space="preserve">Ministry of Housing and Construction of Israel. (2023). *Regulations for Building Trades.*</w:t>
      </w:r>
    </w:p>
    <w:p>
      <w:pPr>
        <w:pStyle w:val="BodyText"/>
      </w:pPr>
      <w:r>
        <w:t xml:space="preserve">Tel Aviv-Yafo Municipality. (2021). *Urban Renewal and Preservation Guidelines.</w:t>
      </w:r>
    </w:p>
    <w:p>
      <w:pPr>
        <w:pStyle w:val="BodyText"/>
      </w:pPr>
      <w:r>
        <w:t xml:space="preserve">"</w:t>
      </w:r>
    </w:p>
    <w:p>
      <w:pPr>
        <w:pStyle w:val="BodyText"/>
      </w:pPr>
      <w:r>
        <w:t xml:space="preserve">Histories of Bauhaus Architecture in Tel Aviv." UNESCO World Heritage Centre.</w:t>
      </w:r>
    </w:p>
    <w:p>
      <w:pPr>
        <w:numPr>
          <w:ilvl w:val="0"/>
          <w:numId w:val="1002"/>
        </w:numPr>
        <w:pStyle w:val="Compact"/>
      </w:pPr>
      <w:r>
        <w:rPr>
          <w:bCs/>
          <w:b/>
        </w:rPr>
        <w:t xml:space="preserve">Economic Review of Israel Construction Sector</w:t>
      </w:r>
      <w:r>
        <w:t xml:space="preserve">. Bank of Israel Annual Report, 2022.</w:t>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Significance of the Carpenter in Israel Tel Aviv</dc:title>
  <dc:creator/>
  <dc:language>en</dc:language>
  <cp:keywords/>
  <dcterms:created xsi:type="dcterms:W3CDTF">2026-07-29T21:51:36Z</dcterms:created>
  <dcterms:modified xsi:type="dcterms:W3CDTF">2026-07-29T21:51:36Z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