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6c432ba88e243d74bf08eed180c09fa8ac6cc6d"/>
    <w:p>
      <w:pPr>
        <w:pStyle w:val="Heading1"/>
      </w:pPr>
      <w:r>
        <w:t xml:space="preserve">The Art and Science of the Carpenter in Netherlands Amsterdam: A Comprehensive Research Analysis</w:t>
      </w:r>
    </w:p>
    <w:p>
      <w:pPr>
        <w:pStyle w:val="FirstParagraph"/>
      </w:pPr>
      <w:r>
        <w:rPr>
          <w:bCs/>
          <w:b/>
        </w:rPr>
        <w:t xml:space="preserve">Abstract</w:t>
      </w:r>
    </w:p>
    <w:p>
      <w:pPr>
        <w:pStyle w:val="BodyText"/>
      </w:pPr>
      <w:r>
        <w:t xml:space="preserve">This research paper explores the multifaceted role of the carpenter within the unique urban landscape of Netherlands Amsterdam. By examining historical precedents, modern architectural demands, and regulatory frameworks, this document highlights how traditional craftsmanship intersects with contemporary sustainability goals in one of Europe’s most iconic cities. The study underscores that while technology advances, the skilled hand of the carpenter remains indispensable to preserving the aesthetic and structural integrity of Amsterdam’s heritage buildings.</w:t>
      </w:r>
    </w:p>
    <w:bookmarkStart w:id="20" w:name="introduction"/>
    <w:p>
      <w:pPr>
        <w:pStyle w:val="Heading2"/>
      </w:pPr>
      <w:r>
        <w:t xml:space="preserve">1. Introduction</w:t>
      </w:r>
    </w:p>
    <w:p>
      <w:pPr>
        <w:pStyle w:val="FirstParagraph"/>
      </w:pPr>
      <w:r>
        <w:t xml:space="preserve">Netherlands Amsterdam is renowned for its narrow canal houses, intricate brickwork, and rich cultural history. However, beneath these facades lies a complex wooden infrastructure that requires constant maintenance and specialized care. The carpenter in this context is not merely a tradesperson but a custodian of urban heritage. In recent years, the demand for high-quality carpentry services in Netherlands Amsterdam has surged due to the aging stock of residential buildings and stringent environmental regulations aimed at improving energy efficiency without compromising historical authenticity.</w:t>
      </w:r>
    </w:p>
    <w:p>
      <w:pPr>
        <w:pStyle w:val="BodyText"/>
      </w:pPr>
      <w:r>
        <w:t xml:space="preserve">This paper aims to analyze the specific challenges and opportunities facing carpenters operating in this dense metropolitan environment. It will discuss the technical skills required, the regulatory environment dictated by Dutch heritage laws, and the evolving nature of woodworking in a city that balances tourism with local living needs.</w:t>
      </w:r>
    </w:p>
    <w:bookmarkEnd w:id="20"/>
    <w:bookmarkStart w:id="21" w:name="X0144d7c6449457daceeb0dfebb57f3da31e4550"/>
    <w:p>
      <w:pPr>
        <w:pStyle w:val="Heading2"/>
      </w:pPr>
      <w:r>
        <w:t xml:space="preserve">2. Historical Context: The Wooden Backbone of Amsterdam</w:t>
      </w:r>
    </w:p>
    <w:p>
      <w:pPr>
        <w:pStyle w:val="FirstParagraph"/>
      </w:pPr>
      <w:r>
        <w:t xml:space="preserve">To understand the modern carpenter in Netherlands Amsterdam, one must first appreciate the historical significance of wood in Dutch architecture. During the Golden Age, timber was a primary building material used for structural supports, flooring, and interior fittings. Many of today’s canal-side houses still rely on original wooden pile foundations and intricate joinery techniques developed centuries ago.</w:t>
      </w:r>
    </w:p>
    <w:p>
      <w:pPr>
        <w:pStyle w:val="BodyText"/>
      </w:pPr>
      <w:r>
        <w:t xml:space="preserve">The traditional carpenter in this region was trained in guilds that emphasized precision and durability. These historical methods involved dry fitting pieces before assembly and using natural adhesives like hide glue, which allowed for reversible repairs. Today’s carpenters are increasingly called upon to replicate these original techniques when restoring listed monuments (monuments). The challenge lies in sourcing appropriate materials that match the density and grain of aged oak or pine, ensuring that restorations are both visually seamless and structurally sound.</w:t>
      </w:r>
    </w:p>
    <w:bookmarkEnd w:id="21"/>
    <w:bookmarkStart w:id="22" w:name="X95d5e12322da521728c6688ac1a6309b815c982"/>
    <w:p>
      <w:pPr>
        <w:pStyle w:val="Heading2"/>
      </w:pPr>
      <w:r>
        <w:t xml:space="preserve">3. Modern Challenges: Sustainability and Energy Efficiency</w:t>
      </w:r>
    </w:p>
    <w:p>
      <w:pPr>
        <w:pStyle w:val="FirstParagraph"/>
      </w:pPr>
      <w:r>
        <w:t xml:space="preserve">In the 21st century, carpenters in Netherlands Amsterdam face a new set of challenges driven by the global push for sustainability. The Dutch government has implemented rigorous energy-labeling requirements for existing homes. As wood is a natural insulator, carpenters play a pivotal role in retrofitting older buildings to meet modern thermal standards.</w:t>
      </w:r>
    </w:p>
    <w:p>
      <w:pPr>
        <w:pStyle w:val="BodyText"/>
      </w:pPr>
      <w:r>
        <w:t xml:space="preserve">This involves the installation of high-performance double or triple-glazed windows within original wooden frames, the addition of internal insulation panels that do not compromise wall thickness, and the creation of airtight seals using sustainable materials. The carpenter must possess knowledge of both traditional joinery and modern building physics. For instance, replacing rotting sills in a 17th-century house requires selecting timber treated with eco-friendly preservatives that resist moisture without releasing harmful volatile organic compounds (VOCs) into the home.</w:t>
      </w:r>
    </w:p>
    <w:p>
      <w:pPr>
        <w:pStyle w:val="BodyText"/>
      </w:pPr>
      <w:r>
        <w:t xml:space="preserve">Furthermore, the concept of circular economy is gaining traction in Netherlands Amsterdam. Carpentry workshops are increasingly adopting practices such as reclaiming wood from demolished structures, processing it for new furniture or architectural elements, and minimizing waste. This shift not only reduces the carbon footprint but also aligns with the city’s vision of becoming a leader in sustainable urban development.</w:t>
      </w:r>
    </w:p>
    <w:bookmarkEnd w:id="22"/>
    <w:bookmarkStart w:id="23" w:name="Xcdc1e2fd75a6f28b4e988d4fe770edb9ce36c91"/>
    <w:p>
      <w:pPr>
        <w:pStyle w:val="Heading2"/>
      </w:pPr>
      <w:r>
        <w:t xml:space="preserve">4. Regulatory Framework and Heritage Preservation</w:t>
      </w:r>
    </w:p>
    <w:p>
      <w:pPr>
        <w:pStyle w:val="FirstParagraph"/>
      </w:pPr>
      <w:r>
        <w:t xml:space="preserve">The work of a carpenter in Netherlands Amsterdam is heavily regulated by local heritage preservation laws overseen by bodies such as the Gemeente Amsterdam (Amsterdam Municipality) and the Rijksdienst voor het Cultureel Erfgoed (RCE). Before any significant intervention on a listed building, carpenters must submit detailed restoration plans that adhere to strict conservation guidelines.</w:t>
      </w:r>
    </w:p>
    <w:p>
      <w:pPr>
        <w:pStyle w:val="BodyText"/>
      </w:pPr>
      <w:r>
        <w:t xml:space="preserve">These regulations often prohibit the use of modern materials like synthetic varnishes or non-compatible metals that could accelerate decay. Instead, artisans are encouraged to use lime-based plasters and traditional oil finishes. The approval process can be lengthy and requires meticulous documentation, including photographic evidence of existing conditions before work begins.</w:t>
      </w:r>
    </w:p>
    <w:p>
      <w:pPr>
        <w:pStyle w:val="BodyText"/>
      </w:pPr>
      <w:r>
        <w:t xml:space="preserve">This regulatory environment ensures that the visual character of Amsterdam’s historic centers is preserved but places a premium on technical expertise. Carpenters must therefore act as researchers as well as builders, consulting historical archives to determine original configurations and material specifications. This intersection of bureaucracy and craftsmanship defines the professional landscape for carpenters in this region.</w:t>
      </w:r>
    </w:p>
    <w:bookmarkEnd w:id="23"/>
    <w:bookmarkStart w:id="24" w:name="X2757478ba52d62ab956d33c7baf3084758fc99d"/>
    <w:p>
      <w:pPr>
        <w:pStyle w:val="Heading2"/>
      </w:pPr>
      <w:r>
        <w:t xml:space="preserve">5. Technical Skills and Technological Integration</w:t>
      </w:r>
    </w:p>
    <w:p>
      <w:pPr>
        <w:pStyle w:val="FirstParagraph"/>
      </w:pPr>
      <w:r>
        <w:t xml:space="preserve">While tradition is paramount, modern carpenters in Netherlands Amsterdam are also integrating digital technologies into their workflows. Computer Numerical Control (CNC) machining allows for the precise cutting of complex joinery patterns that would be labor-intensive to execute by hand alone. However, this technology is often used in tandem with manual finishing to maintain the artisanal quality expected by clients.</w:t>
      </w:r>
    </w:p>
    <w:p>
      <w:pPr>
        <w:pStyle w:val="BodyText"/>
      </w:pPr>
      <w:r>
        <w:t xml:space="preserve">Additionally, 3D scanning technology is increasingly used to document existing structures. This allows carpenters to create accurate digital twins of damaged components, enabling them to fabricate exact replacements for missing or broken elements. This precision is particularly crucial in Amsterdam, where space constraints make on-site adjustments difficult and expensive.</w:t>
      </w:r>
    </w:p>
    <w:p>
      <w:pPr>
        <w:pStyle w:val="BodyText"/>
      </w:pPr>
      <w:r>
        <w:t xml:space="preserve">The modern carpenter must therefore be versatile, capable of operating both traditional hand tools and advanced digital fabrication equipment. They must also possess strong project management skills to coordinate with architects, engineers, and heritage officers who are often involved in large-scale renovation projects.</w:t>
      </w:r>
    </w:p>
    <w:bookmarkEnd w:id="24"/>
    <w:bookmarkStart w:id="25" w:name="X4870bdd9ccf321123695dfeb78b4517f9d236f5"/>
    <w:p>
      <w:pPr>
        <w:pStyle w:val="Heading2"/>
      </w:pPr>
      <w:r>
        <w:t xml:space="preserve">6. Market Dynamics and Consumer Expectations</w:t>
      </w:r>
    </w:p>
    <w:p>
      <w:pPr>
        <w:pStyle w:val="FirstParagraph"/>
      </w:pPr>
      <w:r>
        <w:t xml:space="preserve">The demand for carpentry services in Netherlands Amsterdam is driven by both private homeowners and commercial entities. Homeowners, particularly those owning canal houses, view high-quality woodworking as an investment that preserves property value and enhances living comfort. There is a growing appreciation for bespoke furniture that utilizes reclaimed wood, reflecting a desire for unique character in interior design.</w:t>
      </w:r>
    </w:p>
    <w:p>
      <w:pPr>
        <w:pStyle w:val="BodyText"/>
      </w:pPr>
      <w:r>
        <w:t xml:space="preserve">Commercial clients, including hotels and restaurants in the historic center, seek carpenters who can deliver rapid yet high-quality renovations to minimize downtime. This creates a dynamic market where speed and precision are equally valued. Carpentry firms that can offer comprehensive services—from initial consultation and heritage compliance checks to installation and maintenance—are best positioned for success.</w:t>
      </w:r>
    </w:p>
    <w:p>
      <w:pPr>
        <w:pStyle w:val="BodyText"/>
      </w:pPr>
      <w:r>
        <w:t xml:space="preserve">Moreover, there is an increasing emphasis on transparency regarding sourcing. Consumers in Netherlands Amsterdam are more environmentally conscious, preferring carpenters who can demonstrate the ethical origins of their timber. This trend supports local suppliers and promotes the use of certified sustainable forests.</w:t>
      </w:r>
    </w:p>
    <w:bookmarkEnd w:id="25"/>
    <w:bookmarkStart w:id="26" w:name="conclusion"/>
    <w:p>
      <w:pPr>
        <w:pStyle w:val="Heading2"/>
      </w:pPr>
      <w:r>
        <w:t xml:space="preserve">7. Conclusion</w:t>
      </w:r>
    </w:p>
    <w:p>
      <w:pPr>
        <w:pStyle w:val="FirstParagraph"/>
      </w:pPr>
      <w:r>
        <w:t xml:space="preserve">The role of the carpenter in Netherlands Amsterdam is evolving yet enduringly vital. From preserving centuries-old wooden structures to implementing cutting-edge sustainable solutions, these artisans bridge the gap between past and future. They operate within a complex framework of heritage regulations and modern environmental standards, requiring a diverse skill set that combines traditional craftsmanship with technical innovation.</w:t>
      </w:r>
    </w:p>
    <w:p>
      <w:pPr>
        <w:pStyle w:val="BodyText"/>
      </w:pPr>
      <w:r>
        <w:t xml:space="preserve">As Amsterdam continues to grow and adapt, the carpenter remains a key figure in maintaining its unique architectural identity. Their work ensures that the city’s wooden bones remain strong, beautiful, and sustainable for generations to come. Future research should focus on developing new training programs that integrate heritage conservation with green building technologies, ensuring a steady supply of skilled professionals capable of meeting these dual demands.</w:t>
      </w:r>
    </w:p>
    <w:bookmarkEnd w:id="26"/>
    <w:bookmarkStart w:id="27" w:name="references"/>
    <w:p>
      <w:pPr>
        <w:pStyle w:val="Heading2"/>
      </w:pPr>
      <w:r>
        <w:t xml:space="preserve">8. References</w:t>
      </w:r>
    </w:p>
    <w:p>
      <w:pPr>
        <w:numPr>
          <w:ilvl w:val="0"/>
          <w:numId w:val="1001"/>
        </w:numPr>
        <w:pStyle w:val="Compact"/>
      </w:pPr>
      <w:r>
        <w:t xml:space="preserve">Dutch Ministry of Infrastructure and Water Management. (2023). *Sustainable Building Standards for Historic Properties*.</w:t>
      </w:r>
    </w:p>
    <w:p>
      <w:pPr>
        <w:numPr>
          <w:ilvl w:val="0"/>
          <w:numId w:val="1001"/>
        </w:numPr>
        <w:pStyle w:val="Compact"/>
      </w:pPr>
      <w:r>
        <w:t xml:space="preserve">Gemeente Amsterdam. (2024). *Heritage Preservation Guidelines for Canal House Renovations*.</w:t>
      </w:r>
    </w:p>
    <w:p>
      <w:pPr>
        <w:numPr>
          <w:ilvl w:val="0"/>
          <w:numId w:val="1001"/>
        </w:numPr>
        <w:pStyle w:val="Compact"/>
      </w:pPr>
      <w:r>
        <w:t xml:space="preserve">Van der Meer, J., &amp; De Vries, K. (2022). "Circular Economy in Dutch Construction: The Role of Timber." *Journal of Sustainable Architecture*, 15(3), 45-67.</w:t>
      </w:r>
    </w:p>
    <w:p>
      <w:pPr>
        <w:numPr>
          <w:ilvl w:val="0"/>
          <w:numId w:val="1001"/>
        </w:numPr>
        <w:pStyle w:val="Compact"/>
      </w:pPr>
      <w:r>
        <w:t xml:space="preserve">Rijksdienst voor het Cultureel Erfgoed. (2023). *Manual for Wooden Structural Restoration*.</w:t>
      </w:r>
    </w:p>
    <w:p>
      <w:pPr>
        <w:numPr>
          <w:ilvl w:val="0"/>
          <w:numId w:val="1001"/>
        </w:numPr>
        <w:pStyle w:val="Compact"/>
      </w:pPr>
      <w:r>
        <w:t xml:space="preserve">American Institute of Architects Committee on the Environment. (2021). "Energy Efficiency in Historic Buildings: A Case Study of Northern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Carpenter in Netherlands Amsterdam: A Comprehensive Research Analysis</dc:title>
  <dc:creator/>
  <dc:language>en</dc:language>
  <cp:keywords/>
  <dcterms:created xsi:type="dcterms:W3CDTF">2026-07-29T07:58:46Z</dcterms:created>
  <dcterms:modified xsi:type="dcterms:W3CDTF">2026-07-29T07:58:46Z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