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Carpentry</w:t>
      </w:r>
      <w:r>
        <w:t xml:space="preserve"> </w:t>
      </w:r>
      <w:r>
        <w:t xml:space="preserve">Trade</w:t>
      </w:r>
      <w:r>
        <w:t xml:space="preserve"> </w:t>
      </w:r>
      <w:r>
        <w:t xml:space="preserve">in</w:t>
      </w:r>
      <w:r>
        <w:t xml:space="preserve"> </w:t>
      </w:r>
      <w:r>
        <w:t xml:space="preserve">South</w:t>
      </w:r>
      <w:r>
        <w:t xml:space="preserve"> </w:t>
      </w:r>
      <w:r>
        <w:t xml:space="preserve">Africa: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r>
        <w:t xml:space="preserve"> </w:t>
      </w:r>
      <w:r>
        <w:t xml:space="preserve">in</w:t>
      </w:r>
      <w:r>
        <w:t xml:space="preserve"> </w:t>
      </w:r>
      <w:r>
        <w:t xml:space="preserve">Cape</w:t>
      </w:r>
      <w:r>
        <w:t xml:space="preserve"> </w:t>
      </w:r>
      <w:r>
        <w:t xml:space="preserve">Town</w:t>
      </w:r>
    </w:p>
    <w:bookmarkStart w:id="28" w:name="Xb5703d82f1cf19cea0a1799edd5518d42edec8b"/>
    <w:p>
      <w:pPr>
        <w:pStyle w:val="Heading1"/>
      </w:pPr>
      <w:r>
        <w:t xml:space="preserve">A Critical Analysis of the Carpentry Trade in South Africa:</w:t>
      </w:r>
      <w:r>
        <w:br/>
      </w:r>
      <w:r>
        <w:t xml:space="preserve">Challenges, Opportunities, and Future Trajectories in Cape Town</w:t>
      </w:r>
    </w:p>
    <w:p>
      <w:pPr>
        <w:pStyle w:val="FirstParagraph"/>
      </w:pPr>
      <w:r>
        <w:br/>
      </w:r>
      <w:r>
        <w:t xml:space="preserve">This research paper explores the current state of the carpentry industry within</w:t>
      </w:r>
      <w:r>
        <w:t xml:space="preserve"> </w:t>
      </w:r>
      <w:r>
        <w:rPr>
          <w:bCs/>
          <w:b/>
        </w:rPr>
        <w:t xml:space="preserve">South Africa</w:t>
      </w:r>
      <w:r>
        <w:t xml:space="preserve">, with a specific geographic focus on</w:t>
      </w:r>
      <w:r>
        <w:t xml:space="preserve"> </w:t>
      </w:r>
      <w:r>
        <w:rPr>
          <w:bCs/>
          <w:b/>
        </w:rPr>
        <w:t xml:space="preserve">Cape Town</w:t>
      </w:r>
      <w:r>
        <w:t xml:space="preserve">. It examines the socio-economic factors influencing skilled labor, the impact of urbanization and housing policies, and the technological shifts affecting traditional woodworking practices. The study highlights that while</w:t>
      </w:r>
      <w:r>
        <w:t xml:space="preserve"> </w:t>
      </w:r>
      <w:r>
        <w:rPr>
          <w:bCs/>
          <w:b/>
        </w:rPr>
        <w:t xml:space="preserve">Carpenter</w:t>
      </w:r>
      <w:r>
        <w:t xml:space="preserve"> </w:t>
      </w:r>
      <w:r>
        <w:t xml:space="preserve">skills are in high demand due to infrastructure development and heritage conservation efforts, systemic challenges such as skills gaps and material costs pose significant threats to industry sustainability.</w:t>
      </w:r>
    </w:p>
    <w:bookmarkStart w:id="20" w:name="introduction"/>
    <w:p>
      <w:pPr>
        <w:pStyle w:val="Heading2"/>
      </w:pPr>
      <w:r>
        <w:t xml:space="preserve">1. Introduction</w:t>
      </w:r>
    </w:p>
    <w:p>
      <w:pPr>
        <w:pStyle w:val="FirstParagraph"/>
      </w:pPr>
      <w:r>
        <w:t xml:space="preserve">The construction sector serves as a backbone for economic development in many emerging economies, with skilled artisans playing a pivotal role in its success. In</w:t>
      </w:r>
      <w:r>
        <w:t xml:space="preserve"> </w:t>
      </w:r>
      <w:r>
        <w:rPr>
          <w:bCs/>
          <w:b/>
        </w:rPr>
        <w:t xml:space="preserve">South Africa</w:t>
      </w:r>
      <w:r>
        <w:t xml:space="preserve">, the demand for housing, commercial infrastructure, and renovation services has created a robust market for tradespeople. Among these trades, the</w:t>
      </w:r>
      <w:r>
        <w:t xml:space="preserve"> </w:t>
      </w:r>
      <w:r>
        <w:rPr>
          <w:bCs/>
          <w:b/>
        </w:rPr>
        <w:t xml:space="preserve">Carpenter</w:t>
      </w:r>
      <w:r>
        <w:t xml:space="preserve"> </w:t>
      </w:r>
      <w:r>
        <w:t xml:space="preserve">holds a distinct position due to the versatility required in both structural framing and fine woodworking. This paper investigates the dynamics of this profession within</w:t>
      </w:r>
      <w:r>
        <w:t xml:space="preserve"> </w:t>
      </w:r>
      <w:r>
        <w:rPr>
          <w:bCs/>
          <w:b/>
        </w:rPr>
        <w:t xml:space="preserve">Cape Town</w:t>
      </w:r>
      <w:r>
        <w:t xml:space="preserve">, a city characterized by rapid urban growth, significant heritage conservation needs, and complex socio-economic disparities.</w:t>
      </w:r>
    </w:p>
    <w:bookmarkEnd w:id="20"/>
    <w:bookmarkStart w:id="21" w:name="X02d741cb2c45da09957fdc3af83824cd8738086"/>
    <w:p>
      <w:pPr>
        <w:pStyle w:val="Heading2"/>
      </w:pPr>
      <w:r>
        <w:t xml:space="preserve">2. The Socio-Economic Landscape of Construction in Cape Town</w:t>
      </w:r>
    </w:p>
    <w:p>
      <w:pPr>
        <w:pStyle w:val="FirstParagraph"/>
      </w:pPr>
      <w:r>
        <w:rPr>
          <w:bCs/>
          <w:b/>
        </w:rPr>
        <w:t xml:space="preserve">Cape Town</w:t>
      </w:r>
      <w:r>
        <w:t xml:space="preserve">, as the legislative capital of</w:t>
      </w:r>
      <w:r>
        <w:t xml:space="preserve"> </w:t>
      </w:r>
      <w:r>
        <w:rPr>
          <w:bCs/>
          <w:b/>
        </w:rPr>
        <w:t xml:space="preserve">South Africa</w:t>
      </w:r>
      <w:r>
        <w:t xml:space="preserve">, presents a unique construction environment. The city has experienced sustained population growth and gentrification, particularly in areas like the City Bowl and Atlantic Seaboard. This urbanization drives demand for high-quality residential renovations and new housing developments. However, these demands are juxtaposed against the backdrop of significant poverty in surrounding townships such as Khayelitsha and Nyanga.</w:t>
      </w:r>
    </w:p>
    <w:p>
      <w:pPr>
        <w:pStyle w:val="BodyText"/>
      </w:pPr>
      <w:r>
        <w:t xml:space="preserve">In this dual economy, the role of a</w:t>
      </w:r>
      <w:r>
        <w:t xml:space="preserve"> </w:t>
      </w:r>
      <w:r>
        <w:rPr>
          <w:bCs/>
          <w:b/>
        </w:rPr>
        <w:t xml:space="preserve">Carpenter</w:t>
      </w:r>
      <w:r>
        <w:t xml:space="preserve"> </w:t>
      </w:r>
      <w:r>
        <w:t xml:space="preserve">varies drastically. In affluent suburbs, carpenters are often engaged in bespoke cabinetry, high-end joinery, and heritage restoration projects requiring precision and aesthetic sensitivity. Conversely, in informal settlements or lower-income housing projects facilitated by government initiatives like the Reconstruction and Development Programme (RDP), carpenters are involved in large-scale structural framing using standard materials. This dichotomy creates a bifurcated market where skilled artisans who can navigate both high-end custom work and mass production are highly valuable.</w:t>
      </w:r>
    </w:p>
    <w:bookmarkEnd w:id="21"/>
    <w:bookmarkStart w:id="22" w:name="skills-gap-and-educational-frameworks"/>
    <w:p>
      <w:pPr>
        <w:pStyle w:val="Heading2"/>
      </w:pPr>
      <w:r>
        <w:t xml:space="preserve">3. Skills Gap and Educational Frameworks</w:t>
      </w:r>
    </w:p>
    <w:p>
      <w:pPr>
        <w:pStyle w:val="FirstParagraph"/>
      </w:pPr>
      <w:r>
        <w:t xml:space="preserve">A critical issue facing the</w:t>
      </w:r>
      <w:r>
        <w:t xml:space="preserve"> </w:t>
      </w:r>
      <w:r>
        <w:rPr>
          <w:bCs/>
          <w:b/>
        </w:rPr>
        <w:t xml:space="preserve">Carpenter</w:t>
      </w:r>
      <w:r>
        <w:t xml:space="preserve"> </w:t>
      </w:r>
      <w:r>
        <w:t xml:space="preserve">trade in</w:t>
      </w:r>
      <w:r>
        <w:t xml:space="preserve"> </w:t>
      </w:r>
      <w:r>
        <w:rPr>
          <w:bCs/>
          <w:b/>
        </w:rPr>
        <w:t xml:space="preserve">South Africa</w:t>
      </w:r>
      <w:r>
        <w:t xml:space="preserve"> </w:t>
      </w:r>
      <w:r>
        <w:t xml:space="preserve">is the skills gap. Historically, access to technical education was unequal due to apartheid-era policies. Although post-1994 reforms have aimed to democratize vocational training, there remains a shortage of fully qualified artisans. The Department of Higher Education and Training has promoted Technical and Vocational Education and Training (TVET) colleges as primary pathways for trade certification.</w:t>
      </w:r>
    </w:p>
    <w:p>
      <w:pPr>
        <w:pStyle w:val="BodyText"/>
      </w:pPr>
      <w:r>
        <w:t xml:space="preserve">In</w:t>
      </w:r>
      <w:r>
        <w:t xml:space="preserve"> </w:t>
      </w:r>
      <w:r>
        <w:rPr>
          <w:bCs/>
          <w:b/>
        </w:rPr>
        <w:t xml:space="preserve">Cape Town</w:t>
      </w:r>
      <w:r>
        <w:t xml:space="preserve">, institutions such as the Cape Town Campus of the College of Cape Town offer courses in carpentry and joinery. However, reports indicate that many students struggle to complete these programs due to a combination of academic challenges and financial constraints. Furthermore, there is often a disconnect between theoretical learning in TVET colleges and practical site experience. Successful</w:t>
      </w:r>
      <w:r>
        <w:t xml:space="preserve"> </w:t>
      </w:r>
      <w:r>
        <w:rPr>
          <w:bCs/>
          <w:b/>
        </w:rPr>
        <w:t xml:space="preserve">Carpenter</w:t>
      </w:r>
      <w:r>
        <w:t xml:space="preserve"> </w:t>
      </w:r>
      <w:r>
        <w:t xml:space="preserve">practitioners often rely on apprenticeships under master craftsmen to bridge this gap, ensuring that traditional techniques are passed down while modern technologies are adopted.</w:t>
      </w:r>
    </w:p>
    <w:bookmarkEnd w:id="22"/>
    <w:bookmarkStart w:id="23" w:name="Xd9e598db3d0770e18027f5cbe995cf89a35502d"/>
    <w:p>
      <w:pPr>
        <w:pStyle w:val="Heading2"/>
      </w:pPr>
      <w:r>
        <w:t xml:space="preserve">4. Material Availability and Economic Pressures</w:t>
      </w:r>
    </w:p>
    <w:p>
      <w:pPr>
        <w:pStyle w:val="FirstParagraph"/>
      </w:pPr>
      <w:r>
        <w:t xml:space="preserve">The cost of building materials in</w:t>
      </w:r>
      <w:r>
        <w:t xml:space="preserve"> </w:t>
      </w:r>
      <w:r>
        <w:rPr>
          <w:bCs/>
          <w:b/>
        </w:rPr>
        <w:t xml:space="preserve">South Africa</w:t>
      </w:r>
      <w:r>
        <w:t xml:space="preserve">s significantly impacts the carpentry trade. Timber prices have fluctuated due to global supply chain disruptions, environmental regulations on logging, and local import duties. For a</w:t>
      </w:r>
      <w:r>
        <w:t xml:space="preserve"> </w:t>
      </w:r>
      <w:r>
        <w:rPr>
          <w:bCs/>
          <w:b/>
        </w:rPr>
        <w:t xml:space="preserve">Carpenter</w:t>
      </w:r>
      <w:r>
        <w:t xml:space="preserve"> </w:t>
      </w:r>
      <w:r>
        <w:t xml:space="preserve">operating in</w:t>
      </w:r>
    </w:p>
    <w:p>
      <w:pPr>
        <w:pStyle w:val="BodyText"/>
      </w:pPr>
      <w:r>
        <w:t xml:space="preserve">Cape Town, sourcing sustainable and affordable wood is a constant challenge.</w:t>
      </w:r>
    </w:p>
    <w:p>
      <w:pPr>
        <w:pStyle w:val="BodyText"/>
      </w:pPr>
      <w:r>
        <w:t xml:space="preserve">This economic pressure has led to an increased reliance on engineered wood products such as Medium Density Fibreboard (MDF) and plywood, which are often more stable and cost-effective than solid timber. However, the use of these materials requires different skills compared to traditional joinery. Additionally, inflation and load-shedding (electricity shortages) have increased operational costs for carpentry workshops that rely on power tools for cutting and finishing.</w:t>
      </w:r>
    </w:p>
    <w:bookmarkEnd w:id="23"/>
    <w:bookmarkStart w:id="24" w:name="heritage-conservation-in-cape-town"/>
    <w:p>
      <w:pPr>
        <w:pStyle w:val="Heading2"/>
      </w:pPr>
      <w:r>
        <w:t xml:space="preserve">5. Heritage Conservation in Cape Town</w:t>
      </w:r>
    </w:p>
    <w:p>
      <w:pPr>
        <w:pStyle w:val="FirstParagraph"/>
      </w:pPr>
      <w:r>
        <w:rPr>
          <w:bCs/>
          <w:b/>
        </w:rPr>
        <w:t xml:space="preserve">Cape Town</w:t>
      </w:r>
      <w:r>
        <w:t xml:space="preserve">s rich architectural heritage, including Victorian, Cape Dutch, and Art Deco buildings, provides a niche but vital market for specialized</w:t>
      </w:r>
      <w:r>
        <w:t xml:space="preserve"> </w:t>
      </w:r>
      <w:r>
        <w:rPr>
          <w:bCs/>
          <w:b/>
        </w:rPr>
        <w:t xml:space="preserve">Carpenter</w:t>
      </w:r>
      <w:r>
        <w:t xml:space="preserve">s. The City of Cape Town’s heritage conservation bylaws strictly regulate changes to historic facades and interiors. This creates a demand for artisans who can replicate traditional designs using period-appropriate techniques.</w:t>
      </w:r>
    </w:p>
    <w:p>
      <w:pPr>
        <w:pStyle w:val="BodyText"/>
      </w:pPr>
      <w:r>
        <w:t xml:space="preserve">This sector requires a deep understanding of historical craftsmanship, including intricate wood carvings, traditional window frames, and staircase balustrades. For</w:t>
      </w:r>
    </w:p>
    <w:p>
      <w:pPr>
        <w:pStyle w:val="BodyText"/>
      </w:pPr>
      <w:r>
        <w:t xml:space="preserve">South Africa, preserving these structures is not only an aesthetic endeavor but also an economic one, as heritage tourism contributes significantly to the local economy. Carpentry businesses that specialize in restoration often enjoy higher profit margins due to the specialized nature of their work.</w:t>
      </w:r>
    </w:p>
    <w:bookmarkEnd w:id="24"/>
    <w:bookmarkStart w:id="25" w:name="X030bc08d2f15d8d48cbefc31c9b3af77f3505d6"/>
    <w:p>
      <w:pPr>
        <w:pStyle w:val="Heading2"/>
      </w:pPr>
      <w:r>
        <w:t xml:space="preserve">6. Technological Integration and Sustainability</w:t>
      </w:r>
    </w:p>
    <w:p>
      <w:pPr>
        <w:pStyle w:val="FirstParagraph"/>
      </w:pPr>
      <w:r>
        <w:t xml:space="preserve">The modern</w:t>
      </w:r>
      <w:r>
        <w:t xml:space="preserve"> </w:t>
      </w:r>
      <w:r>
        <w:rPr>
          <w:bCs/>
          <w:b/>
        </w:rPr>
        <w:t xml:space="preserve">Carpenter</w:t>
      </w:r>
      <w:r>
        <w:t xml:space="preserve">s toolkit is increasingly digital. Computer Numerical Control (CNC) machines, laser cutters, and 3D modeling software are becoming standard in professional workshops in</w:t>
      </w:r>
    </w:p>
    <w:p>
      <w:pPr>
        <w:pStyle w:val="BodyText"/>
      </w:pPr>
      <w:r>
        <w:t xml:space="preserve">Cape Town. These technologies allow for greater precision and efficiency, particularly in mass-produced furniture or custom cabinetry.</w:t>
      </w:r>
    </w:p>
    <w:p>
      <w:pPr>
        <w:pStyle w:val="BodyText"/>
      </w:pPr>
      <w:r>
        <w:t xml:space="preserve">Sustainability is another emerging trend. There is growing consumer preference for eco-friendly building practices.</w:t>
      </w:r>
    </w:p>
    <w:p>
      <w:pPr>
        <w:pStyle w:val="BodyText"/>
      </w:pPr>
      <w:r>
        <w:t xml:space="preserve">Carpenters who adopt sustainable sourcing of timber (such as FSC-certified wood) and implement waste reduction strategies in their workshops are likely to gain a competitive advantage in the</w:t>
      </w:r>
    </w:p>
    <w:p>
      <w:pPr>
        <w:pStyle w:val="BodyText"/>
      </w:pPr>
      <w:r>
        <w:t xml:space="preserve">South Africa</w:t>
      </w:r>
      <w:r>
        <w:t xml:space="preserve">s green economy. This shift requires continuous upskilling and adaptation to new environmental regulations.</w:t>
      </w:r>
    </w:p>
    <w:bookmarkEnd w:id="25"/>
    <w:bookmarkStart w:id="26" w:name="conclusion"/>
    <w:p>
      <w:pPr>
        <w:pStyle w:val="Heading2"/>
      </w:pPr>
      <w:r>
        <w:t xml:space="preserve">7. Conclusion</w:t>
      </w:r>
    </w:p>
    <w:p>
      <w:pPr>
        <w:pStyle w:val="FirstParagraph"/>
      </w:pPr>
      <w:r>
        <w:t xml:space="preserve">The carpentry trade in</w:t>
      </w:r>
      <w:r>
        <w:t xml:space="preserve"> </w:t>
      </w:r>
      <w:r>
        <w:rPr>
          <w:bCs/>
          <w:b/>
        </w:rPr>
        <w:t xml:space="preserve">Cape Town</w:t>
      </w:r>
      <w:r>
        <w:t xml:space="preserve">, within the broader context of</w:t>
      </w:r>
    </w:p>
    <w:p>
      <w:pPr>
        <w:pStyle w:val="BodyText"/>
      </w:pPr>
      <w:r>
        <w:t xml:space="preserve">South Africa, is a dynamic sector facing both opportunities and challenges. The demand for skilled labor remains high, driven by housing needs, commercial development, and heritage conservation. However, addressing the skills gap through robust TVET programs and apprenticeships is crucial for sustaining the industry.</w:t>
      </w:r>
    </w:p>
    <w:p>
      <w:pPr>
        <w:pStyle w:val="BodyText"/>
      </w:pPr>
      <w:r>
        <w:t xml:space="preserve">Furthermore, economic factors such as material costs and energy instability require adaptive business models. As technology evolves,</w:t>
      </w:r>
    </w:p>
    <w:p>
      <w:pPr>
        <w:pStyle w:val="BodyText"/>
      </w:pPr>
      <w:r>
        <w:t xml:space="preserve">Carpenters must embrace digital tools to remain competitive while respecting traditional craftsmanship. For policymakers and educational institutions in</w:t>
      </w:r>
    </w:p>
    <w:p>
      <w:pPr>
        <w:pStyle w:val="BodyText"/>
      </w:pPr>
      <w:r>
        <w:t xml:space="preserve">South Africa, supporting vocational training and facilitating access to resources for small carpentry businesses will be essential for unlocking the potential of this vital trade.</w:t>
      </w:r>
    </w:p>
    <w:p>
      <w:pPr>
        <w:pStyle w:val="BodyText"/>
      </w:pPr>
      <w:r>
        <w:t xml:space="preserve">In summary, the future of carpentry in</w:t>
      </w:r>
      <w:r>
        <w:t xml:space="preserve"> </w:t>
      </w:r>
      <w:r>
        <w:rPr>
          <w:bCs/>
          <w:b/>
        </w:rPr>
        <w:t xml:space="preserve">Cape Town</w:t>
      </w:r>
      <w:r>
        <w:t xml:space="preserve">s depends on a collaborative approach involving government, educational bodies, and industry stakeholders. By investing in human capital and encouraging innovation, the city can ensure that its</w:t>
      </w:r>
    </w:p>
    <w:p>
      <w:pPr>
        <w:pStyle w:val="BodyText"/>
      </w:pPr>
      <w:r>
        <w:t xml:space="preserve">Carpenters continue to build not just structures, but a resilient and prosperous local economy.</w:t>
      </w:r>
    </w:p>
    <w:bookmarkEnd w:id="26"/>
    <w:bookmarkStart w:id="27" w:name="references-indicative"/>
    <w:p>
      <w:pPr>
        <w:pStyle w:val="Heading2"/>
      </w:pPr>
      <w:r>
        <w:t xml:space="preserve">8. References (Indicative)</w:t>
      </w:r>
    </w:p>
    <w:p>
      <w:pPr>
        <w:pStyle w:val="FirstParagraph"/>
      </w:pPr>
      <w:r>
        <w:t xml:space="preserve">- Department of Higher Education and Training. (2023).</w:t>
      </w:r>
      <w:r>
        <w:t xml:space="preserve"> </w:t>
      </w:r>
      <w:r>
        <w:rPr>
          <w:iCs/>
          <w:i/>
        </w:rPr>
        <w:t xml:space="preserve">Status Report on Technical and Vocational Education in South Africa</w:t>
      </w:r>
      <w:r>
        <w:t xml:space="preserve">.</w:t>
      </w:r>
    </w:p>
    <w:p>
      <w:pPr>
        <w:pStyle w:val="BodyText"/>
      </w:pPr>
      <w:r>
        <w:t xml:space="preserve">- City of Cape Town. (2024).</w:t>
      </w:r>
      <w:r>
        <w:t xml:space="preserve"> </w:t>
      </w:r>
      <w:r>
        <w:rPr>
          <w:iCs/>
          <w:i/>
        </w:rPr>
        <w:t xml:space="preserve">Municipal Development Plan: Infrastructure and Housing Strategy</w:t>
      </w:r>
      <w:r>
        <w:t xml:space="preserve">.</w:t>
      </w:r>
    </w:p>
    <w:p>
      <w:pPr>
        <w:pStyle w:val="BodyText"/>
      </w:pPr>
      <w:r>
        <w:t xml:space="preserve">- Statistics South Africa. (2023).</w:t>
      </w:r>
      <w:r>
        <w:t xml:space="preserve"> </w:t>
      </w:r>
      <w:r>
        <w:rPr>
          <w:iCs/>
          <w:i/>
        </w:rPr>
        <w:t xml:space="preserve">Quarterly Labour Force Survey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the Carpentry Trade in South Africa: Challenges, Opportunities, and Future Trajectories in Cape Town</dc:title>
  <dc:creator/>
  <cp:keywords/>
  <dcterms:created xsi:type="dcterms:W3CDTF">2026-07-29T23:11:27Z</dcterms:created>
  <dcterms:modified xsi:type="dcterms:W3CDTF">2026-07-29T23:11:27Z</dcterms:modified>
</cp:coreProperties>
</file>

<file path=docProps/custom.xml><?xml version="1.0" encoding="utf-8"?>
<Properties xmlns="http://schemas.openxmlformats.org/officeDocument/2006/custom-properties" xmlns:vt="http://schemas.openxmlformats.org/officeDocument/2006/docPropsVTypes"/>
</file>