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859235223c699182c51eb786a437b7bb7b712c"/>
    <w:p>
      <w:pPr>
        <w:pStyle w:val="Heading1"/>
      </w:pPr>
      <w:r>
        <w:t xml:space="preserve">The Evolution and Contemporary Significance of the Carpenter in Turkey Istanbul</w:t>
      </w:r>
    </w:p>
    <w:p>
      <w:pPr>
        <w:pStyle w:val="FirstParagraph"/>
      </w:pPr>
      <w:r>
        <w:rPr>
          <w:bCs/>
          <w:b/>
        </w:rPr>
        <w:t xml:space="preserve">Abstract:</w:t>
      </w:r>
      <w:r>
        <w:t xml:space="preserve"> </w:t>
      </w:r>
      <w:r>
        <w:t xml:space="preserve">This research paper examines the historical trajectory, cultural significance, and modern economic role of the</w:t>
      </w:r>
      <w:r>
        <w:t xml:space="preserve"> </w:t>
      </w:r>
      <w:r>
        <w:rPr>
          <w:iCs/>
          <w:i/>
        </w:rPr>
        <w:t xml:space="preserve">Carpenter</w:t>
      </w:r>
      <w:r>
        <w:t xml:space="preserve">, specifically within the context of</w:t>
      </w:r>
      <w:r>
        <w:t xml:space="preserve"> </w:t>
      </w:r>
      <w:r>
        <w:rPr>
          <w:iCs/>
          <w:i/>
        </w:rPr>
        <w:t xml:space="preserve">Turkey Istanbul</w:t>
      </w:r>
      <w:r>
        <w:t xml:space="preserve">. By analyzing traditional Ottoman joinery techniques against contemporary urban development trends in Istanbul, this document highlights how woodworking remains a vital thread in the social fabric of one of the world's most dynamic cities. The study underscores that while industrialization has transformed construction, the artisanal skill set associated with carpentry continues to hold distinct value in restoration projects and bespoke design markets.</w:t>
      </w:r>
    </w:p>
    <w:bookmarkStart w:id="20" w:name="introduction"/>
    <w:p>
      <w:pPr>
        <w:pStyle w:val="Heading2"/>
      </w:pPr>
      <w:r>
        <w:t xml:space="preserve">1. Introduction</w:t>
      </w:r>
    </w:p>
    <w:p>
      <w:pPr>
        <w:pStyle w:val="FirstParagraph"/>
      </w:pPr>
      <w:r>
        <w:t xml:space="preserve">The profession of the</w:t>
      </w:r>
      <w:r>
        <w:t xml:space="preserve"> </w:t>
      </w:r>
      <w:r>
        <w:rPr>
          <w:iCs/>
          <w:i/>
        </w:rPr>
        <w:t xml:space="preserve">Carpenter</w:t>
      </w:r>
      <w:r>
        <w:t xml:space="preserve">, defined by the skilled manipulation of wood into structural frameworks or finished fixtures, has deep historical roots across Europe and Asia Minor. However, its manifestation in</w:t>
      </w:r>
      <w:r>
        <w:t xml:space="preserve"> </w:t>
      </w:r>
      <w:r>
        <w:rPr>
          <w:bCs/>
          <w:b/>
        </w:rPr>
        <w:t xml:space="preserve">Turkey Istanbul</w:t>
      </w:r>
      <w:r>
        <w:t xml:space="preserve"> </w:t>
      </w:r>
      <w:r>
        <w:t xml:space="preserve">is unique due to the city's layered history as a confluence of Eastern and Western influences. From the grand wooden pavilions (kiosks) of the Topkapi Palace to the intricate woodwork found in historic Ottoman residences known as "yalis" along the Bosphorus, carpentry has been an integral component of architectural heritage. This paper explores how this ancient trade adapts to the rapid modernization and urban regeneration occurring in contemporary</w:t>
      </w:r>
      <w:r>
        <w:t xml:space="preserve"> </w:t>
      </w:r>
      <w:r>
        <w:rPr>
          <w:bCs/>
          <w:b/>
        </w:rPr>
        <w:t xml:space="preserve">Turkey Istanbul</w:t>
      </w:r>
      <w:r>
        <w:t xml:space="preserve">.</w:t>
      </w:r>
    </w:p>
    <w:bookmarkEnd w:id="20"/>
    <w:bookmarkStart w:id="21" w:name="X2a64e439dd1fccba56feb6fe2c0ec14dc18cfeb"/>
    <w:p>
      <w:pPr>
        <w:pStyle w:val="Heading2"/>
      </w:pPr>
      <w:r>
        <w:t xml:space="preserve">2. Historical Context: The Ottoman Woodworking Legacy</w:t>
      </w:r>
    </w:p>
    <w:p>
      <w:pPr>
        <w:pStyle w:val="FirstParagraph"/>
      </w:pPr>
      <w:r>
        <w:t xml:space="preserve">To understand the current state of carpentry, one must first appreciate its historical pedigree. During the Ottoman era, woodworking was not merely a construction trade but a high art form governed by strict guilds (esnaf). In</w:t>
      </w:r>
      <w:r>
        <w:t xml:space="preserve"> </w:t>
      </w:r>
      <w:r>
        <w:rPr>
          <w:bCs/>
          <w:b/>
        </w:rPr>
        <w:t xml:space="preserve">Turkey Istanbul</w:t>
      </w:r>
      <w:r>
        <w:t xml:space="preserve">, specific neighborhoods were often dedicated to particular crafts. The district of Balat and Galata were historically hubs for timber merchants and carpenters who supplied materials for the imperial palace and military ships.</w:t>
      </w:r>
    </w:p>
    <w:p>
      <w:pPr>
        <w:pStyle w:val="BodyText"/>
      </w:pPr>
      <w:r>
        <w:t xml:space="preserve">The Ottoman</w:t>
      </w:r>
      <w:r>
        <w:t xml:space="preserve"> </w:t>
      </w:r>
      <w:r>
        <w:rPr>
          <w:iCs/>
          <w:i/>
        </w:rPr>
        <w:t xml:space="preserve">Carpenter</w:t>
      </w:r>
      <w:r>
        <w:t xml:space="preserve"> </w:t>
      </w:r>
      <w:r>
        <w:t xml:space="preserve">was trained in complex geometric patterns, marquetry (kalemkari), and intricate joinery techniques that required no nails. These skills were passed down through apprenticeships, ensuring a high standard of craftsmanship. The famous wooden mosques and historical mansions in Istanbul stand as testaments to this rigorous training system. For instance, the use of different wood types—such as walnut for interiors and cedar for structural beams—was strictly regulated by the master carpenters to ensure durability against humidity and pests.</w:t>
      </w:r>
    </w:p>
    <w:bookmarkEnd w:id="21"/>
    <w:bookmarkStart w:id="22" w:name="X123041cbe07a390a3014bd9cc582c81c72bac4a"/>
    <w:p>
      <w:pPr>
        <w:pStyle w:val="Heading2"/>
      </w:pPr>
      <w:r>
        <w:t xml:space="preserve">3. The Modern Transformation in Turkey Istanbul</w:t>
      </w:r>
    </w:p>
    <w:p>
      <w:pPr>
        <w:pStyle w:val="FirstParagraph"/>
      </w:pPr>
      <w:r>
        <w:t xml:space="preserve">In the 20th and 21st centuries,</w:t>
      </w:r>
      <w:r>
        <w:t xml:space="preserve"> </w:t>
      </w:r>
      <w:r>
        <w:rPr>
          <w:bCs/>
          <w:b/>
        </w:rPr>
        <w:t xml:space="preserve">Turkey Istanbul</w:t>
      </w:r>
      <w:r>
        <w:t xml:space="preserve"> </w:t>
      </w:r>
      <w:r>
        <w:t xml:space="preserve">has undergone massive urban transformation. The rise of reinforced concrete construction led to a decline in traditional wooden housing structures. Consequently, the role of the general</w:t>
      </w:r>
      <w:r>
        <w:t xml:space="preserve"> </w:t>
      </w:r>
      <w:r>
        <w:rPr>
          <w:iCs/>
          <w:i/>
        </w:rPr>
        <w:t xml:space="preserve">Carpenter</w:t>
      </w:r>
      <w:r>
        <w:t xml:space="preserve"> </w:t>
      </w:r>
      <w:r>
        <w:t xml:space="preserve">shifted from structural builder to interior finisher and furniture maker. However, this transition did not eliminate the profession; rather, it specialized it.</w:t>
      </w:r>
    </w:p>
    <w:p>
      <w:pPr>
        <w:pStyle w:val="BodyText"/>
      </w:pPr>
      <w:r>
        <w:t xml:space="preserve">Today, carpenters in Istanbul are divided into two main categories: industrial joiners working for large-scale construction firms and artisanal craftsmen focusing on restoration and custom design. The demand for modern interior solutions—such as built-in wardrobes, kitchen cabinetry, and parquet flooring—has created a robust market for skilled carpenters in the sprawling metropolitan area of</w:t>
      </w:r>
      <w:r>
        <w:t xml:space="preserve"> </w:t>
      </w:r>
      <w:r>
        <w:rPr>
          <w:bCs/>
          <w:b/>
        </w:rPr>
        <w:t xml:space="preserve">Turkey Istanbul</w:t>
      </w:r>
      <w:r>
        <w:t xml:space="preserve">.</w:t>
      </w:r>
    </w:p>
    <w:bookmarkEnd w:id="22"/>
    <w:bookmarkStart w:id="23" w:name="Xa00899f7bdef59f4391daf16f0abab65ab8a91b"/>
    <w:p>
      <w:pPr>
        <w:pStyle w:val="Heading2"/>
      </w:pPr>
      <w:r>
        <w:t xml:space="preserve">4. Preservation and Restoration: A Niche Market</w:t>
      </w:r>
    </w:p>
    <w:p>
      <w:pPr>
        <w:pStyle w:val="FirstParagraph"/>
      </w:pPr>
      <w:r>
        <w:t xml:space="preserve">A critical aspect of the modern</w:t>
      </w:r>
      <w:r>
        <w:t xml:space="preserve"> </w:t>
      </w:r>
      <w:r>
        <w:rPr>
          <w:iCs/>
          <w:i/>
        </w:rPr>
        <w:t xml:space="preserve">Carpenter</w:t>
      </w:r>
      <w:r>
        <w:t xml:space="preserve">'s role in</w:t>
      </w:r>
      <w:r>
        <w:t xml:space="preserve"> </w:t>
      </w:r>
      <w:r>
        <w:rPr>
          <w:bCs/>
          <w:b/>
        </w:rPr>
        <w:t xml:space="preserve">Turkey Istanbul</w:t>
      </w:r>
      <w:r>
        <w:t xml:space="preserve"> </w:t>
      </w:r>
      <w:r>
        <w:t xml:space="preserve">is heritage conservation. As urban planners recognize the value of historical architecture, there is a growing demand for specialists who can repair and restore wooden elements in centuries-old buildings. This requires a deep understanding of traditional materials and techniques that differ significantly from modern synthetic alternatives.</w:t>
      </w:r>
    </w:p>
    <w:p>
      <w:pPr>
        <w:pStyle w:val="BodyText"/>
      </w:pPr>
      <w:r>
        <w:t xml:space="preserve">The restoration projects in areas like Beyoğlu, Kadıköy, and Üsküdar often require carpenters who can source old-growth wood or replicate historical joinery styles. This niche sector preserves the cultural identity of</w:t>
      </w:r>
      <w:r>
        <w:t xml:space="preserve"> </w:t>
      </w:r>
      <w:r>
        <w:rPr>
          <w:bCs/>
          <w:b/>
        </w:rPr>
        <w:t xml:space="preserve">Turkey Istanbul</w:t>
      </w:r>
      <w:r>
        <w:t xml:space="preserve">, ensuring that the visual and tactile warmth of wood continues to define its historic neighborhoods. The government’s ongoing efforts to revitalize historic districts have inadvertently sustained the apprenticeship model for high-level carpentry, preventing a complete loss of traditional knowledge.</w:t>
      </w:r>
    </w:p>
    <w:bookmarkEnd w:id="23"/>
    <w:bookmarkStart w:id="24" w:name="economic-impact-and-employment-trends"/>
    <w:p>
      <w:pPr>
        <w:pStyle w:val="Heading2"/>
      </w:pPr>
      <w:r>
        <w:t xml:space="preserve">5. Economic Impact and Employment Trends</w:t>
      </w:r>
    </w:p>
    <w:p>
      <w:pPr>
        <w:pStyle w:val="FirstParagraph"/>
      </w:pPr>
      <w:r>
        <w:t xml:space="preserve">The construction sector remains one of the largest contributors to GDP in</w:t>
      </w:r>
      <w:r>
        <w:t xml:space="preserve"> </w:t>
      </w:r>
      <w:r>
        <w:rPr>
          <w:bCs/>
          <w:b/>
        </w:rPr>
        <w:t xml:space="preserve">Turkey Istanbul</w:t>
      </w:r>
      <w:r>
        <w:t xml:space="preserve">. Within this sector, carpentry serves as a crucial sub-industry. The demand for residential renovations, driven by both tourism (Airbnb conversions) and local real estate booms, ensures steady employment for carpenters. Furthermore, Turkey is a significant exporter of furniture and wood products. Many craftsmen in</w:t>
      </w:r>
      <w:r>
        <w:t xml:space="preserve"> </w:t>
      </w:r>
      <w:r>
        <w:rPr>
          <w:bCs/>
          <w:b/>
        </w:rPr>
        <w:t xml:space="preserve">Turkey Istanbul</w:t>
      </w:r>
      <w:r>
        <w:t xml:space="preserve"> </w:t>
      </w:r>
      <w:r>
        <w:t xml:space="preserve">operate small workshops that supply these export markets with high-quality wooden components.</w:t>
      </w:r>
    </w:p>
    <w:p>
      <w:pPr>
        <w:pStyle w:val="BodyText"/>
      </w:pPr>
      <w:r>
        <w:t xml:space="preserve">Economic fluctuations in Turkey have also influenced the trade. During periods of inflation, clients often turn to repairing existing wooden structures rather than replacing them, extending the lifespan of carpentry services. This resilience highlights the adaptability of the</w:t>
      </w:r>
      <w:r>
        <w:t xml:space="preserve"> </w:t>
      </w:r>
      <w:r>
        <w:rPr>
          <w:iCs/>
          <w:i/>
        </w:rPr>
        <w:t xml:space="preserve">Carpenter</w:t>
      </w:r>
      <w:r>
        <w:t xml:space="preserve"> </w:t>
      </w:r>
      <w:r>
        <w:t xml:space="preserve">profession in a volatile economic environment.</w:t>
      </w:r>
    </w:p>
    <w:bookmarkEnd w:id="24"/>
    <w:bookmarkStart w:id="25" w:name="Xc715f576b87872ee6182d85e6148fbb3729666f"/>
    <w:p>
      <w:pPr>
        <w:pStyle w:val="Heading2"/>
      </w:pPr>
      <w:r>
        <w:t xml:space="preserve">6. Challenges Facing Contemporary Carpenters</w:t>
      </w:r>
    </w:p>
    <w:p>
      <w:pPr>
        <w:pStyle w:val="FirstParagraph"/>
      </w:pPr>
      <w:r>
        <w:t xml:space="preserve">Despite its importance, the profession faces several challenges in</w:t>
      </w:r>
      <w:r>
        <w:t xml:space="preserve"> </w:t>
      </w:r>
      <w:r>
        <w:rPr>
          <w:bCs/>
          <w:b/>
        </w:rPr>
        <w:t xml:space="preserve">Turkey Istanbul</w:t>
      </w:r>
      <w:r>
        <w:t xml:space="preserve">. The primary issue is the scarcity of affordable, high-quality raw materials due to deforestation concerns and import costs. Additionally, there is a generational gap; younger workers often prefer less physically demanding jobs in the service or tech sectors, leading to a potential shortage of skilled apprentices.</w:t>
      </w:r>
    </w:p>
    <w:p>
      <w:pPr>
        <w:pStyle w:val="BodyText"/>
      </w:pPr>
      <w:r>
        <w:t xml:space="preserve">Safety regulations and occupational health standards are also evolving areas. Traditional workshops may lack the modern safety infrastructure required for industrial-scale operations. The integration of digital fabrication tools (such as CNC routers) is changing the workflow, requiring carpenters to upskill in technology alongside traditional manual techniques.</w:t>
      </w:r>
    </w:p>
    <w:bookmarkEnd w:id="25"/>
    <w:bookmarkStart w:id="26" w:name="conclusion"/>
    <w:p>
      <w:pPr>
        <w:pStyle w:val="Heading2"/>
      </w:pPr>
      <w:r>
        <w:t xml:space="preserve">7. Conclusion</w:t>
      </w:r>
    </w:p>
    <w:p>
      <w:pPr>
        <w:pStyle w:val="FirstParagraph"/>
      </w:pPr>
      <w:r>
        <w:t xml:space="preserve">In conclusion, the</w:t>
      </w:r>
      <w:r>
        <w:t xml:space="preserve"> </w:t>
      </w:r>
      <w:r>
        <w:rPr>
          <w:iCs/>
          <w:i/>
        </w:rPr>
        <w:t xml:space="preserve">Carpenter</w:t>
      </w:r>
      <w:r>
        <w:t xml:space="preserve"> </w:t>
      </w:r>
      <w:r>
        <w:t xml:space="preserve">remains a pivotal figure in the cultural and economic landscape of</w:t>
      </w:r>
      <w:r>
        <w:t xml:space="preserve"> </w:t>
      </w:r>
      <w:r>
        <w:rPr>
          <w:bCs/>
          <w:b/>
        </w:rPr>
        <w:t xml:space="preserve">Turkey Istanbul</w:t>
      </w:r>
      <w:r>
        <w:t xml:space="preserve">. While the methods of construction have evolved from hand-tools to digital machines, and materials have shifted from natural timber to engineered composites, the core value lies in precision, durability, and aesthetic appeal. The historical legacy of Ottoman woodworking continues to influence modern practices in</w:t>
      </w:r>
      <w:r>
        <w:t xml:space="preserve"> </w:t>
      </w:r>
      <w:r>
        <w:rPr>
          <w:bCs/>
          <w:b/>
        </w:rPr>
        <w:t xml:space="preserve">Turkey Istanbul</w:t>
      </w:r>
      <w:r>
        <w:t xml:space="preserve">, particularly in the fields of restoration and luxury interior design.</w:t>
      </w:r>
    </w:p>
    <w:p>
      <w:pPr>
        <w:pStyle w:val="BodyText"/>
      </w:pPr>
      <w:r>
        <w:t xml:space="preserve">Future research should focus on how digital literacy programs can be integrated into traditional apprenticeships to preserve the trade while adapting to technological advancements. Ultimately, sustaining skilled carpentry in</w:t>
      </w:r>
      <w:r>
        <w:t xml:space="preserve"> </w:t>
      </w:r>
      <w:r>
        <w:rPr>
          <w:bCs/>
          <w:b/>
        </w:rPr>
        <w:t xml:space="preserve">Turkey Istanbul</w:t>
      </w:r>
      <w:r>
        <w:t xml:space="preserve"> </w:t>
      </w:r>
      <w:r>
        <w:t xml:space="preserve">is not just an economic imperative but a cultural necessity for preserving the city’s unique architectural soul.</w:t>
      </w:r>
    </w:p>
    <w:bookmarkEnd w:id="26"/>
    <w:bookmarkStart w:id="27" w:name="references-simulated"/>
    <w:p>
      <w:pPr>
        <w:pStyle w:val="Heading2"/>
      </w:pPr>
      <w:r>
        <w:t xml:space="preserve">8. References (Simulated)</w:t>
      </w:r>
    </w:p>
    <w:p>
      <w:pPr>
        <w:numPr>
          <w:ilvl w:val="0"/>
          <w:numId w:val="1001"/>
        </w:numPr>
        <w:pStyle w:val="Compact"/>
      </w:pPr>
      <w:r>
        <w:t xml:space="preserve">Akgündüz, Y. (2018). *Ottoman Woodworking Traditions and Guild Systems*. Istanbul University Press.</w:t>
      </w:r>
    </w:p>
    <w:p>
      <w:pPr>
        <w:numPr>
          <w:ilvl w:val="0"/>
          <w:numId w:val="1001"/>
        </w:numPr>
        <w:pStyle w:val="Compact"/>
      </w:pPr>
      <w:r>
        <w:t xml:space="preserve">Bayram, A. (2021). "Urban Regeneration and Heritage Conservation in Istanbul." *Journal of Turkish Architecture*, 45(3), 112-130.</w:t>
      </w:r>
    </w:p>
    <w:p>
      <w:pPr>
        <w:numPr>
          <w:ilvl w:val="0"/>
          <w:numId w:val="1001"/>
        </w:numPr>
        <w:pStyle w:val="Compact"/>
      </w:pPr>
      <w:r>
        <w:t xml:space="preserve">Demir, S. (2020). *The Economics of Construction in Modern Turkey*. Ankara Economic Review.</w:t>
      </w:r>
    </w:p>
    <w:p>
      <w:pPr>
        <w:numPr>
          <w:ilvl w:val="0"/>
          <w:numId w:val="1001"/>
        </w:numPr>
        <w:pStyle w:val="Compact"/>
      </w:pPr>
      <w:r>
        <w:t xml:space="preserve">Gül, E. (2019). "Traditional Carpentry Techniques in Bosphorus Yalis." *Anatolian Studies*, 12(4), 55-78.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2026-07-29T09:57:04Z</dcterms:created>
  <dcterms:modified xsi:type="dcterms:W3CDTF">2026-07-29T09:57:04Z</dcterms:modified>
</cp:coreProperties>
</file>

<file path=docProps/custom.xml><?xml version="1.0" encoding="utf-8"?>
<Properties xmlns="http://schemas.openxmlformats.org/officeDocument/2006/custom-properties" xmlns:vt="http://schemas.openxmlformats.org/officeDocument/2006/docPropsVTypes"/>
</file>