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Carpenter</w:t>
      </w:r>
      <w:r>
        <w:t xml:space="preserve"> </w:t>
      </w:r>
      <w:r>
        <w:t xml:space="preserve">in</w:t>
      </w:r>
      <w:r>
        <w:t xml:space="preserve"> </w:t>
      </w:r>
      <w:r>
        <w:t xml:space="preserve">Urban</w:t>
      </w:r>
      <w:r>
        <w:t xml:space="preserve"> </w:t>
      </w:r>
      <w:r>
        <w:t xml:space="preserve">Uganda:</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Kampala</w:t>
      </w:r>
    </w:p>
    <w:bookmarkStart w:id="33" w:name="Xeadeaee59e3506abde20c129ff922d62e28ca22"/>
    <w:p>
      <w:pPr>
        <w:pStyle w:val="Heading1"/>
      </w:pPr>
      <w:r>
        <w:t xml:space="preserve">The Role and Evolution of the Carpenter in Urban Uganda: A Case Study of Kampala</w:t>
      </w:r>
    </w:p>
    <w:p>
      <w:pPr>
        <w:pStyle w:val="FirstParagraph"/>
      </w:pPr>
      <w:r>
        <w:rPr>
          <w:bCs/>
          <w:b/>
        </w:rPr>
        <w:t xml:space="preserve">Date:</w:t>
      </w:r>
      <w:r>
        <w:t xml:space="preserve"> </w:t>
      </w:r>
      <w:r>
        <w:t xml:space="preserve">October 2023</w:t>
      </w:r>
      <w:r>
        <w:br/>
      </w:r>
      <w:r>
        <w:rPr>
          <w:bCs/>
          <w:b/>
        </w:rPr>
        <w:t xml:space="preserve">Distributed by:</w:t>
      </w:r>
      <w:r>
        <w:t xml:space="preserve"> </w:t>
      </w:r>
      <w:r>
        <w:t xml:space="preserve">The Institute for Urban Development Studies, Kampala</w:t>
      </w:r>
    </w:p>
    <w:bookmarkStart w:id="20" w:name="abstract"/>
    <w:p>
      <w:pPr>
        <w:pStyle w:val="Heading3"/>
      </w:pPr>
      <w:r>
        <w:t xml:space="preserve">Abstract</w:t>
      </w:r>
    </w:p>
    <w:p>
      <w:pPr>
        <w:pStyle w:val="FirstParagraph"/>
      </w:pPr>
      <w:r>
        <w:t xml:space="preserve">This research paper explores the critical role of the Carpenter in the economic and social fabric of Uganda, with a specific focus on its capital city, Kampala. As urbanization accelerates and housing demands rise, carpentry has evolved from a traditional artisanal trade to a sophisticated sector supporting infrastructure development. This study analyzes the current state of carpentry practices in Kampala, addressing challenges such as material availability and skills gaps while highlighting opportunities for growth through technological integration.</w:t>
      </w:r>
    </w:p>
    <w:bookmarkEnd w:id="20"/>
    <w:bookmarkStart w:id="21" w:name="introduction"/>
    <w:p>
      <w:pPr>
        <w:pStyle w:val="Heading2"/>
      </w:pPr>
      <w:r>
        <w:t xml:space="preserve">1. Introduction</w:t>
      </w:r>
    </w:p>
    <w:p>
      <w:pPr>
        <w:pStyle w:val="FirstParagraph"/>
      </w:pPr>
      <w:r>
        <w:t xml:space="preserve">The construction industry serves as a backbone for economic development in developing nations. Within this sector, the Carpenter holds a pivotal position, transforming raw timber into functional structures and aesthetic furniture. In Uganda, particularly within the bustling metropolis of Kampala carpentry is not merely a trade; it is an essential service that supports residential living, commercial enterprise, and institutional infrastructure.</w:t>
      </w:r>
    </w:p>
    <w:p>
      <w:pPr>
        <w:pStyle w:val="BodyText"/>
      </w:pPr>
      <w:r>
        <w:t xml:space="preserve">This Research Paper aims to provide a comprehensive overview of the Carpenter profession in this specific geographic context. It examines how urbanization in Uganda has influenced carpentry practices and what measures are being taken to professionalize the sector in Kampala.</w:t>
      </w:r>
    </w:p>
    <w:bookmarkEnd w:id="21"/>
    <w:bookmarkStart w:id="22" w:name="historical-context-of-carpentry"/>
    <w:p>
      <w:pPr>
        <w:pStyle w:val="Heading2"/>
      </w:pPr>
      <w:r>
        <w:t xml:space="preserve">2. Historical Context of Carpentry</w:t>
      </w:r>
    </w:p>
    <w:p>
      <w:pPr>
        <w:pStyle w:val="FirstParagraph"/>
      </w:pPr>
      <w:r>
        <w:rPr>
          <w:bCs/>
          <w:b/>
        </w:rPr>
        <w:t xml:space="preserve">Carpentry</w:t>
      </w:r>
      <w:r>
        <w:t xml:space="preserve"> </w:t>
      </w:r>
      <w:r>
        <w:t xml:space="preserve">has deep roots in Ugandan culture. Historically, it was a hereditary skill passed down through generations, focusing on traditional building methods and locally sourced wood. However, the rapid urbanization of Kampala has shifted this paradigm. The demand for modern housing solutions has introduced new materials and techniques into the carpentry trade.</w:t>
      </w:r>
    </w:p>
    <w:bookmarkEnd w:id="22"/>
    <w:bookmarkStart w:id="25" w:name="current-state-of-carpentry-in-kampala"/>
    <w:p>
      <w:pPr>
        <w:pStyle w:val="Heading2"/>
      </w:pPr>
      <w:r>
        <w:t xml:space="preserve">3. Current State of Carpentry in Kampala</w:t>
      </w:r>
    </w:p>
    <w:p>
      <w:pPr>
        <w:pStyle w:val="FirstParagraph"/>
      </w:pPr>
      <w:r>
        <w:t xml:space="preserve">Kampala is experiencing a construction boom, driven by population growth and economic expansion. This has created a high demand for skilled</w:t>
      </w:r>
      <w:r>
        <w:t xml:space="preserve"> </w:t>
      </w:r>
      <w:r>
        <w:rPr>
          <w:bCs/>
          <w:b/>
        </w:rPr>
        <w:t xml:space="preserve">Carpenter</w:t>
      </w:r>
      <w:r>
        <w:t xml:space="preserve">s who can handle both structural work (formwork, roofing) and finish carpentry (doors, windows, cabinetry).</w:t>
      </w:r>
    </w:p>
    <w:bookmarkStart w:id="23" w:name="materials-used"/>
    <w:p>
      <w:pPr>
        <w:pStyle w:val="Heading3"/>
      </w:pPr>
      <w:r>
        <w:t xml:space="preserve">3.1 Materials Used</w:t>
      </w:r>
    </w:p>
    <w:p>
      <w:pPr>
        <w:pStyle w:val="FirstParagraph"/>
      </w:pPr>
      <w:r>
        <w:t xml:space="preserve">The choice of materials in Kampala carpentry is diverse. Traditional hardwoods like Mahogany are still used for premium furniture but are becoming scarcer due to environmental concerns and conservation efforts. Consequently, there is a shift towards engineered wood products such as plywood, MDF (Medium Density Fiberboard), and particle board, which are widely available in markets across</w:t>
      </w:r>
      <w:r>
        <w:t xml:space="preserve"> </w:t>
      </w:r>
      <w:r>
        <w:rPr>
          <w:bCs/>
          <w:b/>
        </w:rPr>
        <w:t xml:space="preserve">Uganda</w:t>
      </w:r>
      <w:r>
        <w:t xml:space="preserve">.</w:t>
      </w:r>
    </w:p>
    <w:bookmarkEnd w:id="23"/>
    <w:bookmarkStart w:id="24" w:name="tools-of-the-trade"/>
    <w:p>
      <w:pPr>
        <w:pStyle w:val="Heading3"/>
      </w:pPr>
      <w:r>
        <w:t xml:space="preserve">3.2 Tools of the Trade</w:t>
      </w:r>
    </w:p>
    <w:p>
      <w:pPr>
        <w:pStyle w:val="FirstParagraph"/>
      </w:pPr>
      <w:r>
        <w:t xml:space="preserve">The tools used by carpenters in Kampala range from manual hand saws to advanced electric power tools. While large construction sites often utilize mechanized equipment, small-scale artisans frequently rely on portable power tools for precision work.</w:t>
      </w:r>
    </w:p>
    <w:bookmarkEnd w:id="24"/>
    <w:bookmarkEnd w:id="25"/>
    <w:bookmarkStart w:id="27" w:name="economic-impact-and-employment"/>
    <w:p>
      <w:pPr>
        <w:pStyle w:val="Heading2"/>
      </w:pPr>
      <w:r>
        <w:t xml:space="preserve">4. Economic Impact and Employment</w:t>
      </w:r>
    </w:p>
    <w:p>
      <w:pPr>
        <w:pStyle w:val="FirstParagraph"/>
      </w:pPr>
      <w:r>
        <w:t xml:space="preserve">The carpentry sector is a significant source of employment in Uganda. Many youths enter the profession as apprentices, learning through hands-on experience rather than formal education. This informal training system has historically been the primary pathway to entry.</w:t>
      </w:r>
    </w:p>
    <w:bookmarkStart w:id="26" w:name="market-demand"/>
    <w:p>
      <w:pPr>
        <w:pStyle w:val="Heading3"/>
      </w:pPr>
      <w:r>
        <w:t xml:space="preserve">4.1 Market Demand</w:t>
      </w:r>
    </w:p>
    <w:p>
      <w:pPr>
        <w:pStyle w:val="FirstParagraph"/>
      </w:pPr>
      <w:r>
        <w:t xml:space="preserve">In Kampala, the demand for custom-made furniture and fixtures is high due to the cultural preference for personalized living spaces over mass-produced alternatives. This has allowed skilled artisans to command premium prices for their craftsmanship.</w:t>
      </w:r>
    </w:p>
    <w:bookmarkEnd w:id="26"/>
    <w:bookmarkEnd w:id="27"/>
    <w:bookmarkStart w:id="28" w:name="challenges-faced-by-carpenters"/>
    <w:p>
      <w:pPr>
        <w:pStyle w:val="Heading2"/>
      </w:pPr>
      <w:r>
        <w:t xml:space="preserve">5. Challenges Faced by Carpenters</w:t>
      </w:r>
    </w:p>
    <w:p>
      <w:pPr>
        <w:pStyle w:val="FirstParagraph"/>
      </w:pPr>
      <w:r>
        <w:t xml:space="preserve">Despite its importance, the carpentry industry faces several hurdles:</w:t>
      </w:r>
    </w:p>
    <w:p>
      <w:pPr>
        <w:numPr>
          <w:ilvl w:val="0"/>
          <w:numId w:val="1001"/>
        </w:numPr>
        <w:pStyle w:val="Compact"/>
      </w:pPr>
      <w:r>
        <w:rPr>
          <w:bCs/>
          <w:b/>
        </w:rPr>
        <w:t xml:space="preserve">Skill Gaps:</w:t>
      </w:r>
      <w:r>
        <w:t xml:space="preserve"> </w:t>
      </w:r>
      <w:r>
        <w:t xml:space="preserve">There is a mismatch between the skills taught in vocational centers and what is required on modern construction sites.</w:t>
      </w:r>
    </w:p>
    <w:p>
      <w:pPr>
        <w:numPr>
          <w:ilvl w:val="0"/>
          <w:numId w:val="1001"/>
        </w:numPr>
        <w:pStyle w:val="Compact"/>
      </w:pPr>
      <w:r>
        <w:rPr>
          <w:bCs/>
          <w:b/>
        </w:rPr>
        <w:t xml:space="preserve">Cost of Materials:</w:t>
      </w:r>
      <w:r>
        <w:t xml:space="preserve"> </w:t>
      </w:r>
      <w:r>
        <w:t xml:space="preserve">Fluctuations in global wood prices affect local affordability, making it difficult for small-scale businesses to compete.</w:t>
      </w:r>
    </w:p>
    <w:p>
      <w:pPr>
        <w:numPr>
          <w:ilvl w:val="0"/>
          <w:numId w:val="1001"/>
        </w:numPr>
        <w:pStyle w:val="Compact"/>
      </w:pPr>
      <w:r>
        <w:t xml:space="preserve">Safety Standards:</w:t>
      </w:r>
    </w:p>
    <w:bookmarkEnd w:id="28"/>
    <w:bookmarkStart w:id="30" w:name="opportunities-for-growth"/>
    <w:p>
      <w:pPr>
        <w:pStyle w:val="Heading2"/>
      </w:pPr>
      <w:r>
        <w:t xml:space="preserve">6. Opportunities for Growth</w:t>
      </w:r>
    </w:p>
    <w:p>
      <w:pPr>
        <w:pStyle w:val="FirstParagraph"/>
      </w:pPr>
      <w:r>
        <w:t xml:space="preserve">To sustain growth, there must be a concerted effort to modernize the carpentry sector in Kampala. This includes investing in vocational training programs that emphasize both traditional craftsmanship and modern engineering principles.</w:t>
      </w:r>
    </w:p>
    <w:bookmarkStart w:id="29" w:name="technological-integration"/>
    <w:p>
      <w:pPr>
        <w:pStyle w:val="Heading3"/>
      </w:pPr>
      <w:r>
        <w:t xml:space="preserve">6.1 Technological Integration</w:t>
      </w:r>
    </w:p>
    <w:p>
      <w:pPr>
        <w:pStyle w:val="FirstParagraph"/>
      </w:pPr>
      <w:r>
        <w:t xml:space="preserve">The adoption of Computer Numerical Control (CNC) machines offers immense potential for scaling up production while maintaining quality. These technologies allow for precise cutting patterns, reducing material waste—a crucial factor in an era where sustainable resource management is paramount.</w:t>
      </w:r>
    </w:p>
    <w:bookmarkEnd w:id="29"/>
    <w:bookmarkEnd w:id="30"/>
    <w:bookmarkStart w:id="31" w:name="recommendations"/>
    <w:p>
      <w:pPr>
        <w:pStyle w:val="Heading2"/>
      </w:pPr>
      <w:r>
        <w:t xml:space="preserve">7. Recommendations</w:t>
      </w:r>
    </w:p>
    <w:p>
      <w:pPr>
        <w:numPr>
          <w:ilvl w:val="0"/>
          <w:numId w:val="1002"/>
        </w:numPr>
        <w:pStyle w:val="Compact"/>
      </w:pPr>
      <w:r>
        <w:rPr>
          <w:bCs/>
          <w:b/>
        </w:rPr>
        <w:t xml:space="preserve">Government Policy:</w:t>
      </w:r>
      <w:r>
        <w:t xml:space="preserve">The government should enforce stricter building codes and safety regulations to ensure that all structures built by carpenters meet national standards.</w:t>
      </w:r>
    </w:p>
    <w:p>
      <w:pPr>
        <w:numPr>
          <w:ilvl w:val="0"/>
          <w:numId w:val="1002"/>
        </w:numPr>
        <w:pStyle w:val="Compact"/>
      </w:pPr>
      <w:r>
        <w:rPr>
          <w:bCs/>
          <w:b/>
        </w:rPr>
        <w:t xml:space="preserve">Educational Reform:</w:t>
      </w:r>
      <w:r>
        <w:t xml:space="preserve">Vocational schools in Uganda should update their curricula to include modern design software and advanced machinery operation.</w:t>
      </w:r>
    </w:p>
    <w:p>
      <w:pPr>
        <w:numPr>
          <w:ilvl w:val="0"/>
          <w:numId w:val="1002"/>
        </w:numPr>
        <w:pStyle w:val="Compact"/>
      </w:pPr>
      <w:r>
        <w:rPr>
          <w:bCs/>
          <w:b/>
        </w:rPr>
        <w:t xml:space="preserve">Sustainability Initiatives:</w:t>
      </w:r>
      <w:r>
        <w:t xml:space="preserve">Promote the use of alternative materials such as bamboo, which is abundant in Uganda and can be processed into durable building components.</w:t>
      </w:r>
    </w:p>
    <w:bookmarkEnd w:id="31"/>
    <w:bookmarkStart w:id="32" w:name="conclusion"/>
    <w:p>
      <w:pPr>
        <w:pStyle w:val="Heading2"/>
      </w:pPr>
      <w:r>
        <w:t xml:space="preserve">8. Conclusion</w:t>
      </w:r>
    </w:p>
    <w:p>
      <w:pPr>
        <w:pStyle w:val="FirstParagraph"/>
      </w:pPr>
      <w:r>
        <w:t xml:space="preserve">In conclusion, the Carpenter plays a vital role in shaping the physical landscape of Kampala. From providing shelter to creating beautiful interiors, their work defines much of what we see and use daily in Uganda. By addressing current challenges through education, technology adoption, and policy reform we can ensure that this ancient craft continues to thrive in modern times.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Carpenter in Urban Uganda: A Case Study of Kampala</dc:title>
  <dc:creator/>
  <dc:language>en</dc:language>
  <cp:keywords/>
  <dcterms:created xsi:type="dcterms:W3CDTF">2026-07-29T12:42:22Z</dcterms:created>
  <dcterms:modified xsi:type="dcterms:W3CDTF">2026-07-29T12:42:22Z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