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2" w:name="Xb5db4dce732ab4eadf27ef7b3562f9189dad1ca"/>
    <w:p>
      <w:pPr>
        <w:pStyle w:val="Heading1"/>
      </w:pPr>
      <w:r>
        <w:t xml:space="preserve">The Role and Evolution of the Carpenter in United Kingdom Manchester</w:t>
      </w:r>
    </w:p>
    <w:p>
      <w:pPr>
        <w:pStyle w:val="FirstParagraph"/>
      </w:pPr>
      <w:r>
        <w:rPr>
          <w:bCs/>
          <w:b/>
        </w:rPr>
        <w:t xml:space="preserve">Abstract</w:t>
      </w:r>
    </w:p>
    <w:p>
      <w:pPr>
        <w:pStyle w:val="BodyText"/>
      </w:pPr>
      <w:r>
        <w:t xml:space="preserve">This research paper examines the critical role of the Carpenter within the construction and heritage sectors in United Kingdom Manchester. By analyzing historical context, modern building codes, economic impact, and sustainable practices, this document highlights why skilled craftsmanship remains indispensable. The study focuses on how traditional joinery techniques adapt to contemporary demands while preserving Manchester’s unique architectural identity.</w:t>
      </w:r>
    </w:p>
    <w:bookmarkStart w:id="20" w:name="introduction"/>
    <w:p>
      <w:pPr>
        <w:pStyle w:val="Heading2"/>
      </w:pPr>
      <w:r>
        <w:t xml:space="preserve">1. Introduction</w:t>
      </w:r>
    </w:p>
    <w:p>
      <w:pPr>
        <w:pStyle w:val="FirstParagraph"/>
      </w:pPr>
      <w:r>
        <w:t xml:space="preserve">The city of Manchester in the United Kingdom stands as a testament to industrial innovation and architectural resilience. From the red-brick mills of the Industrial Revolution to modern sustainable developments, the built environment reflects decades of change. At the heart of this transformation is the skilled tradesperson, with particular emphasis on those who shape wood: Carpenters. In Manchester, a city undergoing significant regeneration and urban densification, understanding the dynamics of carpentry is essential for maintaining structural integrity and aesthetic heritage.</w:t>
      </w:r>
    </w:p>
    <w:bookmarkEnd w:id="20"/>
    <w:bookmarkStart w:id="21" w:name="X79ee28734e4c092ca39d72faa2ecbcc1d02f2b4"/>
    <w:p>
      <w:pPr>
        <w:pStyle w:val="Heading2"/>
      </w:pPr>
      <w:r>
        <w:t xml:space="preserve">2. Historical Context of Carpentry in Manchester</w:t>
      </w:r>
    </w:p>
    <w:p>
      <w:pPr>
        <w:pStyle w:val="FirstParagraph"/>
      </w:pPr>
      <w:r>
        <w:t xml:space="preserve">The history of carpentry in United Kingdom Manchester is deeply intertwined with its industrial past. During the 19th century, as Manchester became the "Cotton Capital of the World," vast warehouses, mills, and residential terraces were constructed rapidly. These structures relied heavily on timber framing and intricate joinery work performed by local carpenters. The demand for skilled labor was high to support both commercial infrastructure and domestic housing.</w:t>
      </w:r>
    </w:p>
    <w:p>
      <w:pPr>
        <w:pStyle w:val="BodyText"/>
      </w:pPr>
      <w:r>
        <w:t xml:space="preserve">Many of Manchester’s surviving Victorian buildings feature elaborate cornices, staircases, and fitted furniture that showcase the prowess of historical craftsmen. As conservation efforts have gained momentum in recent years, there has been a renewed appreciation for these traditional skills. Modern carpenters working in United Kingdom Manchester must often navigate the delicate balance between preserving original features and meeting current safety standards.</w:t>
      </w:r>
    </w:p>
    <w:bookmarkEnd w:id="21"/>
    <w:bookmarkStart w:id="24" w:name="X5eea39608d884f5f887c83e95ccb0a2a1e46e0f"/>
    <w:p>
      <w:pPr>
        <w:pStyle w:val="Heading2"/>
      </w:pPr>
      <w:r>
        <w:t xml:space="preserve">3. The Carpenter’s Role in Modern Construction</w:t>
      </w:r>
    </w:p>
    <w:p>
      <w:pPr>
        <w:pStyle w:val="FirstParagraph"/>
      </w:pPr>
      <w:r>
        <w:t xml:space="preserve">In contemporary construction projects across Manchester, the Carpenter plays a multifaceted role that extends beyond basic woodworking. Today’s carpenter is expected to be proficient in reading complex architectural blueprints, utilizing advanced power tools, and integrating sustainable materials into building designs.</w:t>
      </w:r>
    </w:p>
    <w:bookmarkStart w:id="22" w:name="structural-integrity-and-safety"/>
    <w:p>
      <w:pPr>
        <w:pStyle w:val="Heading3"/>
      </w:pPr>
      <w:r>
        <w:t xml:space="preserve">3.1 Structural Integrity and Safety</w:t>
      </w:r>
    </w:p>
    <w:p>
      <w:pPr>
        <w:pStyle w:val="FirstParagraph"/>
      </w:pPr>
      <w:r>
        <w:t xml:space="preserve">In the United Kingdom, all construction work must comply with strict Building Regulations. For carpenters in Manchester, this means ensuring that timber frames meet load-bearing requirements and fire safety standards. Recent high-profile building safety incidents across the UK have heightened scrutiny on materials used in construction. Carpenters are now more vigilant than ever regarding flame retardants and structural stability, particularly in high-rise residential developments which are common in Manchester’s city center.</w:t>
      </w:r>
    </w:p>
    <w:bookmarkEnd w:id="22"/>
    <w:bookmarkStart w:id="23" w:name="joinery-and-fit-outs"/>
    <w:p>
      <w:pPr>
        <w:pStyle w:val="Heading3"/>
      </w:pPr>
      <w:r>
        <w:t xml:space="preserve">2.2 Joinery and Fit-Outs</w:t>
      </w:r>
    </w:p>
    <w:p>
      <w:pPr>
        <w:pStyle w:val="FirstParagraph"/>
      </w:pPr>
      <w:r>
        <w:t xml:space="preserve">Beyond structural work, first-fix and second-fix carpentry remain crucial for interior finishing. In Manchester’s booming property market, bespoke joinery adds significant value to homes and commercial spaces. Local carpenters often specialize in custom kitchen units, built-in wardrobes, and period-style restoration projects that require precision craftsmanship.</w:t>
      </w:r>
    </w:p>
    <w:bookmarkEnd w:id="23"/>
    <w:bookmarkEnd w:id="24"/>
    <w:bookmarkStart w:id="25" w:name="Xa7b0772345a258be70797dc570f0239ff3246c6"/>
    <w:p>
      <w:pPr>
        <w:pStyle w:val="Heading2"/>
      </w:pPr>
      <w:r>
        <w:t xml:space="preserve">4. Economic Impact and Workforce Development</w:t>
      </w:r>
    </w:p>
    <w:p>
      <w:pPr>
        <w:pStyle w:val="FirstParagraph"/>
      </w:pPr>
      <w:r>
        <w:t xml:space="preserve">The construction sector is a vital component of Manchester’s economy. According to recent economic analyses by local chambers of commerce, the trade services industry contributes significantly to regional GDP. Carpenters represent a core segment of this workforce.</w:t>
      </w:r>
    </w:p>
    <w:p>
      <w:pPr>
        <w:pStyle w:val="BodyText"/>
      </w:pPr>
      <w:r>
        <w:rPr>
          <w:bCs/>
          <w:b/>
        </w:rPr>
        <w:t xml:space="preserve">4.1 Skills Gap and Training</w:t>
      </w:r>
    </w:p>
    <w:p>
      <w:pPr>
        <w:pStyle w:val="BodyText"/>
      </w:pPr>
      <w:r>
        <w:t xml:space="preserve">A challenge facing Manchester today is the aging demographic among skilled tradespeople. To address this, various apprenticeship programs have been launched in collaboration with local colleges such as Manchester College and Salford City College. These initiatives aim to attract younger generations into carpentry by combining classroom learning with on-site experience in real-world United Kingdom construction sites.</w:t>
      </w:r>
    </w:p>
    <w:p>
      <w:pPr>
        <w:pStyle w:val="BodyText"/>
      </w:pPr>
      <w:r>
        <w:rPr>
          <w:bCs/>
          <w:b/>
        </w:rPr>
        <w:t xml:space="preserve">4.2 Wage Standards and Union Representation</w:t>
      </w:r>
    </w:p>
    <w:p>
      <w:pPr>
        <w:pStyle w:val="BodyText"/>
      </w:pPr>
      <w:r>
        <w:t xml:space="preserve">Carpenters in Manchester are often represented by unions such as the Union of Construction, Allied Trades and Technicians (UCATT). These organizations play a pivotal role in negotiating fair wages, ensuring safe working conditions, and promoting professional development. The presence of strong union representation helps maintain high standards within the industry.</w:t>
      </w:r>
    </w:p>
    <w:bookmarkEnd w:id="25"/>
    <w:bookmarkStart w:id="28" w:name="sustainability-and-innovation"/>
    <w:p>
      <w:pPr>
        <w:pStyle w:val="Heading2"/>
      </w:pPr>
      <w:r>
        <w:t xml:space="preserve">5. Sustainability and Innovation</w:t>
      </w:r>
    </w:p>
    <w:p>
      <w:pPr>
        <w:pStyle w:val="FirstParagraph"/>
      </w:pPr>
      <w:r>
        <w:t xml:space="preserve">Sustainability is no longer optional but mandatory in modern construction practices across the United Kingdom. Manchester has set ambitious carbon reduction targets for 2038, influencing how carpenters source materials and execute projects.</w:t>
      </w:r>
    </w:p>
    <w:bookmarkStart w:id="26" w:name="sustainable-timber-sourcing"/>
    <w:p>
      <w:pPr>
        <w:pStyle w:val="Heading3"/>
      </w:pPr>
      <w:r>
        <w:rPr>
          <w:bCs/>
          <w:b/>
        </w:rPr>
        <w:t xml:space="preserve">5.1 Sustainable Timber Sourcing</w:t>
      </w:r>
    </w:p>
    <w:p>
      <w:pPr>
        <w:pStyle w:val="FirstParagraph"/>
      </w:pPr>
      <w:r>
        <w:t xml:space="preserve">Carpenters are increasingly required to use timber certified by the Programme for the Endorsement of Forest Certification (PEFC) or Forest Stewardship Council (FSC). This ensures that wood used in Manchester’s construction projects comes from responsibly managed forests. Additionally, there is a growing trend towards using engineered wood products like Cross-Laminated Timber (CLT), which offer higher strength-to-weight ratios and lower environmental impact.</w:t>
      </w:r>
    </w:p>
    <w:bookmarkEnd w:id="26"/>
    <w:bookmarkStart w:id="27" w:name="energy-efficient-installations"/>
    <w:p>
      <w:pPr>
        <w:pStyle w:val="Heading3"/>
      </w:pPr>
      <w:r>
        <w:rPr>
          <w:bCs/>
          <w:b/>
        </w:rPr>
        <w:t xml:space="preserve">5.2 Energy-Efficient Installations</w:t>
      </w:r>
    </w:p>
    <w:p>
      <w:pPr>
        <w:pStyle w:val="FirstParagraph"/>
      </w:pPr>
      <w:r>
        <w:t xml:space="preserve">Carpenters are integral to creating energy-efficient buildings. Proper installation of windows, doors, and insulation materials relies heavily on precise carpentry work to prevent air leaks. In Manchester’s climate, which experiences frequent rain and moderate temperatures, effective sealing is critical for thermal efficiency.</w:t>
      </w:r>
    </w:p>
    <w:bookmarkEnd w:id="27"/>
    <w:bookmarkEnd w:id="28"/>
    <w:bookmarkStart w:id="29" w:name="challenges-facing-modern-carpenters"/>
    <w:p>
      <w:pPr>
        <w:pStyle w:val="Heading2"/>
      </w:pPr>
      <w:r>
        <w:t xml:space="preserve">6. Challenges Facing Modern Carpenters</w:t>
      </w:r>
    </w:p>
    <w:p>
      <w:pPr>
        <w:pStyle w:val="FirstParagraph"/>
      </w:pPr>
      <w:r>
        <w:t xml:space="preserve">Despite the steady demand for carpentry services in United Kingdom Manchester, several challenges persist:</w:t>
      </w:r>
    </w:p>
    <w:p>
      <w:pPr>
        <w:numPr>
          <w:ilvl w:val="0"/>
          <w:numId w:val="1001"/>
        </w:numPr>
        <w:pStyle w:val="Compact"/>
      </w:pPr>
      <w:r>
        <w:rPr>
          <w:bCs/>
          <w:b/>
        </w:rPr>
        <w:t xml:space="preserve">Materiel Costs:</w:t>
      </w:r>
      <w:r>
        <w:t xml:space="preserve"> </w:t>
      </w:r>
      <w:r>
        <w:t xml:space="preserve">Fluctuations in global timber prices can impact project budgets.</w:t>
      </w:r>
    </w:p>
    <w:p>
      <w:pPr>
        <w:numPr>
          <w:ilvl w:val="0"/>
          <w:numId w:val="1001"/>
        </w:numPr>
        <w:pStyle w:val="Compact"/>
      </w:pPr>
      <w:r>
        <w:rPr>
          <w:bCs/>
          <w:b/>
        </w:rPr>
        <w:t xml:space="preserve">Brexit Implications:</w:t>
      </w:r>
      <w:r>
        <w:t xml:space="preserve"> </w:t>
      </w:r>
      <w:r>
        <w:t xml:space="preserve">Changes in labor mobility have affected the availability of EU-based skilled workers, increasing reliance on domestic training programs.</w:t>
      </w:r>
    </w:p>
    <w:p>
      <w:pPr>
        <w:numPr>
          <w:ilvl w:val="0"/>
          <w:numId w:val="1001"/>
        </w:numPr>
        <w:pStyle w:val="Compact"/>
      </w:pPr>
      <w:r>
        <w:rPr>
          <w:bCs/>
          <w:b/>
        </w:rPr>
        <w:t xml:space="preserve">Housing Crisis:</w:t>
      </w:r>
      <w:r>
        <w:t xml:space="preserve"> </w:t>
      </w:r>
      <w:r>
        <w:t xml:space="preserve">Manchester faces a significant housing shortage, putting pressure on carpenters to deliver projects quickly without compromising quality.</w:t>
      </w:r>
    </w:p>
    <w:bookmarkEnd w:id="29"/>
    <w:bookmarkStart w:id="30" w:name="conclusion"/>
    <w:p>
      <w:pPr>
        <w:pStyle w:val="Heading2"/>
      </w:pPr>
      <w:r>
        <w:t xml:space="preserve">7. Conclusion</w:t>
      </w:r>
    </w:p>
    <w:p>
      <w:pPr>
        <w:pStyle w:val="FirstParagraph"/>
      </w:pPr>
      <w:r>
        <w:t xml:space="preserve">The Carpenter remains an indispensable figure in the architectural landscape of United Kingdom Manchester. From restoring historic Victorian mills to constructing state-of-the-art residential towers, their skill ensures both beauty and safety. As Manchester continues to evolve into a major hub for business and culture, the importance of skilled tradespeople will only grow.</w:t>
      </w:r>
    </w:p>
    <w:p>
      <w:pPr>
        <w:pStyle w:val="BodyText"/>
      </w:pPr>
      <w:r>
        <w:t xml:space="preserve">To secure the future of this vital profession, ongoing investment in education, adherence to sustainable practices, and support for industry regulations are essential. By recognizing the value of carpentry today’s policymakers and developers can ensure that Manchester’s built environment remains robust, beautiful, and ready for future generations.</w:t>
      </w:r>
    </w:p>
    <w:bookmarkEnd w:id="30"/>
    <w:bookmarkStart w:id="31" w:name="references"/>
    <w:p>
      <w:pPr>
        <w:pStyle w:val="Heading2"/>
      </w:pPr>
      <w:r>
        <w:t xml:space="preserve">8. References</w:t>
      </w:r>
    </w:p>
    <w:p>
      <w:pPr>
        <w:pStyle w:val="FirstParagraph"/>
      </w:pPr>
      <w:r>
        <w:rPr>
          <w:iCs/>
          <w:i/>
        </w:rPr>
        <w:t xml:space="preserve">Note: The following references are illustrative examples of types of sources one might consult for further research.</w:t>
      </w:r>
    </w:p>
    <w:p>
      <w:pPr>
        <w:pStyle w:val="BodyText"/>
      </w:pPr>
      <w:r>
        <w:t xml:space="preserve">&lt;1. Greater Manchester Combined Authority. (2023).</w:t>
      </w:r>
      <w:r>
        <w:t xml:space="preserve"> </w:t>
      </w:r>
      <w:r>
        <w:rPr>
          <w:bCs/>
          <w:b/>
        </w:rPr>
        <w:t xml:space="preserve">Housing and Infrastructure Strategy</w:t>
      </w:r>
      <w:r>
        <w:t xml:space="preserve">.</w:t>
      </w:r>
    </w:p>
    <w:p>
      <w:pPr>
        <w:pStyle w:val="BodyText"/>
      </w:pPr>
      <w:r>
        <w:t xml:space="preserve">UK Government Office for National Statistics. (2023).</w:t>
      </w:r>
      <w:r>
        <w:t xml:space="preserve"> </w:t>
      </w:r>
      <w:r>
        <w:rPr>
          <w:bCs/>
          <w:b/>
        </w:rPr>
        <w:t xml:space="preserve">Construction Industry Employment Report</w:t>
      </w:r>
      <w:r>
        <w:t xml:space="preserve">.</w:t>
      </w:r>
    </w:p>
    <w:p>
      <w:pPr>
        <w:pStyle w:val="BodyText"/>
      </w:pPr>
      <w:r>
        <w:t xml:space="preserve">Manchester City Council. (2024).</w:t>
      </w:r>
      <w:r>
        <w:rPr>
          <w:iCs/>
          <w:i/>
        </w:rPr>
        <w:t xml:space="preserve">Venue Development Guidelines and Heritage Conservation Plans.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United Kingdom Manchester: A Comprehensive Research Paper</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