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Construction</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Miami</w:t>
      </w:r>
    </w:p>
    <w:bookmarkStart w:id="33" w:name="Xbf585d66cf88c1ae97d4bbf51c83319633f767f"/>
    <w:p>
      <w:pPr>
        <w:pStyle w:val="Heading1"/>
      </w:pPr>
      <w:r>
        <w:t xml:space="preserve">The Role and Evolution of the Carpenter in the Construction Landscape of United States Miami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Miami</w:t>
      </w:r>
      <w:r>
        <w:br/>
      </w:r>
      <w:r>
        <w:rPr>
          <w:bCs/>
          <w:b/>
        </w:rPr>
        <w:t xml:space="preserve">Subject:</w:t>
      </w:r>
      <w:r>
        <w:t xml:space="preserve">Carpentry Trades and Local Infrastructure Development</w:t>
      </w:r>
    </w:p>
    <w:bookmarkStart w:id="20" w:name="i.-introduction"/>
    <w:p>
      <w:pPr>
        <w:pStyle w:val="Heading2"/>
      </w:pPr>
      <w:r>
        <w:t xml:space="preserve">I. Introduction</w:t>
      </w:r>
    </w:p>
    <w:p>
      <w:pPr>
        <w:pStyle w:val="FirstParagraph"/>
      </w:pPr>
      <w:r>
        <w:t xml:space="preserve">The construction industry serves as the backbone of urban development, driving economic growth and shaping the physical environment of metropolitan areas. Within this vast sector, the carpenter holds a position of critical importance, bridging the gap between architectural design and physical reality. In United States Miami, a city characterized by rapid population growth, distinctive architectural styles ranging from Art Deco to modernist glass towers, and unique environmental challenges such as humidity and hurricane resistance, the role of the carpenter extends far beyond simple wood assembly. This research paper examines the multifaceted role of Carpenter professionals in United States Miami, analyzing their technical requirements, economic contributions, adaptation to local climate conditions,</w:t>
      </w:r>
    </w:p>
    <w:bookmarkEnd w:id="20"/>
    <w:bookmarkStart w:id="21" w:name="Xd558b22e8ae7f1e6477dfa45acc939dbb449a2f"/>
    <w:p>
      <w:pPr>
        <w:pStyle w:val="Heading2"/>
      </w:pPr>
      <w:r>
        <w:t xml:space="preserve">II. Historical Context and Architectural Influence</w:t>
      </w:r>
    </w:p>
    <w:p>
      <w:pPr>
        <w:pStyle w:val="FirstParagraph"/>
      </w:pPr>
      <w:r>
        <w:t xml:space="preserve">To understand the current state of carpentry in United States Miami one must look at its historical roots. The city’s architectural identity is heavily influenced by the Art Deco movement of the 1930s and 1940s, particularly in areas like South Beach. Restoration and maintenance of these historic structures require a high level of specialized skill, often referred to as heritage carpentry. Unlike standard modern construction which may rely heavily on steel and concrete, many historic buildings in United States Miami feature intricate wood moldings, decorative facades,</w:t>
      </w:r>
    </w:p>
    <w:bookmarkEnd w:id="21"/>
    <w:bookmarkStart w:id="24" w:name="Xe943c6149391aef28924a3d6d8507c78df07aeb"/>
    <w:p>
      <w:pPr>
        <w:pStyle w:val="Heading2"/>
      </w:pPr>
      <w:r>
        <w:t xml:space="preserve">III. Technical Specialization in Tropical Climates</w:t>
      </w:r>
    </w:p>
    <w:p>
      <w:pPr>
        <w:pStyle w:val="FirstParagraph"/>
      </w:pPr>
      <w:r>
        <w:t xml:space="preserve">The environmental context of United States Miami dictates specific technical requirements for carpentry work. The subtropical climate presents significant challenges, including high humidity, salt air proximity to the coast,</w:t>
      </w:r>
    </w:p>
    <w:bookmarkStart w:id="22" w:name="a.-material-selection-and-treatment"/>
    <w:p>
      <w:pPr>
        <w:pStyle w:val="Heading3"/>
      </w:pPr>
      <w:r>
        <w:t xml:space="preserve">A. Material Selection and Treatment</w:t>
      </w:r>
    </w:p>
    <w:p>
      <w:pPr>
        <w:pStyle w:val="FirstParagraph"/>
      </w:pPr>
      <w:r>
        <w:t xml:space="preserve">Carpenters in United States Miami are trained to select materials that resist rot, warping,</w:t>
      </w:r>
    </w:p>
    <w:bookmarkEnd w:id="22"/>
    <w:bookmarkStart w:id="23" w:name="Xc4ca5ad774acc98558c8e7ade451180d67dd72a"/>
    <w:p>
      <w:pPr>
        <w:pStyle w:val="Heading3"/>
      </w:pPr>
      <w:r>
        <w:t xml:space="preserve">B. Structural Integrity and Hurricane Codes</w:t>
      </w:r>
    </w:p>
    <w:p>
      <w:pPr>
        <w:pStyle w:val="FirstParagraph"/>
      </w:pPr>
      <w:r>
        <w:t xml:space="preserve">Floresville, a critical aspect of carpentry in Florida is compliance with strict building codes regarding hurricane resistance. In United States Miami this involves the precise installation of impact-resistant windows and doors, which often require specialized framing techniques to ensure structural integrity during high-wind events. Carpenters must be adept at installing plywood sheathing correctly and securing roofing systems that can withstand uplift forces. This specialization requires ongoing education and certification, making the modern Carpenter in United States Miami a highly skilled technician rather than just a manual laborer.</w:t>
      </w:r>
    </w:p>
    <w:bookmarkEnd w:id="23"/>
    <w:bookmarkEnd w:id="24"/>
    <w:bookmarkStart w:id="26" w:name="X0199303c9fd240a265467425d71575e7560811d"/>
    <w:p>
      <w:pPr>
        <w:pStyle w:val="Heading2"/>
      </w:pPr>
      <w:r>
        <w:t xml:space="preserve">IV. Economic Impact and Labor Market Dynamics</w:t>
      </w:r>
    </w:p>
    <w:p>
      <w:pPr>
        <w:pStyle w:val="FirstParagraph"/>
      </w:pPr>
      <w:r>
        <w:t xml:space="preserve">The demand for skilled carpenters in United States Miami is driven by both residential renovation projects and large-scale commercial developments. As United States Miami continues to be a hub for international investment and tourism, the hospitality sector drives significant construction activity. Hotels, resorts,</w:t>
      </w:r>
    </w:p>
    <w:bookmarkStart w:id="25" w:name="a.-supply-chain-challenges"/>
    <w:p>
      <w:pPr>
        <w:pStyle w:val="Heading3"/>
      </w:pPr>
      <w:r>
        <w:t xml:space="preserve">A. Supply Chain Challenges</w:t>
      </w:r>
    </w:p>
    <w:p>
      <w:pPr>
        <w:pStyle w:val="FirstParagraph"/>
      </w:pPr>
      <w:r>
        <w:t xml:space="preserve">The carpentry trade in United States Miami is also affected by global supply chain dynamics. Since many high-end finishings are imported, delays can impact project timelines and costs. Local Carpenters often work closely with architects and general contractors to source alternatives that maintain aesthetic standards while adhering to budget constraints.</w:t>
      </w:r>
    </w:p>
    <w:bookmarkEnd w:id="25"/>
    <w:bookmarkEnd w:id="26"/>
    <w:bookmarkStart w:id="28" w:name="X179f41b41e7e4bd712732ad768a5a7cfd7a6825"/>
    <w:p>
      <w:pPr>
        <w:pStyle w:val="Heading2"/>
      </w:pPr>
      <w:r>
        <w:t xml:space="preserve">V. Technological Integration and Future Trends</w:t>
      </w:r>
    </w:p>
    <w:p>
      <w:pPr>
        <w:pStyle w:val="FirstParagraph"/>
      </w:pPr>
      <w:r>
        <w:t xml:space="preserve">The traditional image of the carpenter is evolving due to technological advancements. In United States Miami, there is a growing adoption of Computer Numerical Control (CNC) machinery for precise cutting and shaping of materials, particularly in custom cabinetry and complex architectural millwork. This technology allows for greater efficiency and accuracy, enabling Carpenters to execute intricate designs that were previously too costly or time-consuming to produce manually.</w:t>
      </w:r>
    </w:p>
    <w:bookmarkStart w:id="27" w:name="a.-sustainability-and-green-building"/>
    <w:p>
      <w:pPr>
        <w:pStyle w:val="Heading3"/>
      </w:pPr>
      <w:r>
        <w:t xml:space="preserve">A. Sustainability and Green Building</w:t>
      </w:r>
    </w:p>
    <w:p>
      <w:pPr>
        <w:pStyle w:val="FirstParagraph"/>
      </w:pPr>
      <w:r>
        <w:t xml:space="preserve">Sustainability is becoming a central theme in construction across United States Miami. Carpentry practices are adapting to include the use of reclaimed wood, bamboo,</w:t>
      </w:r>
    </w:p>
    <w:bookmarkEnd w:id="27"/>
    <w:bookmarkEnd w:id="28"/>
    <w:bookmarkStart w:id="30" w:name="X6579bdab683c7b2a016c47267214ca64234afdc"/>
    <w:p>
      <w:pPr>
        <w:pStyle w:val="Heading2"/>
      </w:pPr>
      <w:r>
        <w:t xml:space="preserve">VI. Regulatory Framework and Safety Standards</w:t>
      </w:r>
    </w:p>
    <w:p>
      <w:pPr>
        <w:pStyle w:val="FirstParagraph"/>
      </w:pPr>
      <w:r>
        <w:t xml:space="preserve">Carpenters working in United States Miami must adhere to stringent safety regulations set by federal agencies like OSHA (Occupational Health Administration) and local municipal codes. The hazardous nature of the trade requires rigorous training in fall protection, power tool safety,</w:t>
      </w:r>
    </w:p>
    <w:bookmarkStart w:id="29" w:name="a.-licensing-and-certification"/>
    <w:p>
      <w:pPr>
        <w:pStyle w:val="Heading3"/>
      </w:pPr>
      <w:r>
        <w:t xml:space="preserve">A. Licensing and Certification</w:t>
      </w:r>
    </w:p>
    <w:p>
      <w:pPr>
        <w:pStyle w:val="FirstParagraph"/>
      </w:pPr>
      <w:r>
        <w:t xml:space="preserve">In United States Miami while general laborers may not require a specific license, master carpenters or those undertaking specialized structural work often need to be licensed through the Florida Construction Industry Licensing Board. This regulatory framework ensures that only qualified professionals perform critical structural tasks, thereby protecting public safety and ensuring the longevity of buildings in this challenging climate.</w:t>
      </w:r>
    </w:p>
    <w:bookmarkEnd w:id="29"/>
    <w:bookmarkEnd w:id="30"/>
    <w:bookmarkStart w:id="32" w:name="vii.-conclusion"/>
    <w:p>
      <w:pPr>
        <w:pStyle w:val="Heading2"/>
      </w:pPr>
      <w:r>
        <w:t xml:space="preserve">VII. Conclusion</w:t>
      </w:r>
    </w:p>
    <w:p>
      <w:pPr>
        <w:pStyle w:val="FirstParagraph"/>
      </w:pPr>
      <w:r>
        <w:t xml:space="preserve">In conclusion, the Carpenter plays an indispensable role in the development and maintenance of United States Miami’s infrastructure. From restoring historic Art Deco landmarks to constructing modern hurricane-resistant high-rises,</w:t>
      </w:r>
    </w:p>
    <w:p>
      <w:r>
        <w:pict>
          <v:rect style="width:0;height:1.5pt" o:hralign="center" o:hrstd="t" o:hr="t"/>
        </w:pict>
      </w:r>
    </w:p>
    <w:bookmarkStart w:id="31" w:name="bibliography-and-references"/>
    <w:p>
      <w:pPr>
        <w:pStyle w:val="Heading3"/>
      </w:pPr>
      <w:r>
        <w:t xml:space="preserve">Bibliography and References</w:t>
      </w:r>
    </w:p>
    <w:p>
      <w:pPr>
        <w:numPr>
          <w:ilvl w:val="0"/>
          <w:numId w:val="1001"/>
        </w:numPr>
        <w:pStyle w:val="Compact"/>
      </w:pPr>
      <w:r>
        <w:t xml:space="preserve">Miami-Dade County Building Code Department. (2022). *Technical Requirements for Residential and Commercial Construction in High-Velocity Hurricane Zones.</w:t>
      </w:r>
    </w:p>
    <w:p>
      <w:pPr>
        <w:numPr>
          <w:ilvl w:val="0"/>
          <w:numId w:val="1001"/>
        </w:numPr>
        <w:pStyle w:val="Compact"/>
      </w:pPr>
      <w:r>
        <w:t xml:space="preserve">National Association of Home Builders. (2021). *The Economic Impact of the Carpentry Trade in Southeastern United States Markets.</w:t>
      </w:r>
    </w:p>
    <w:p>
      <w:pPr>
        <w:numPr>
          <w:ilvl w:val="0"/>
          <w:numId w:val="1001"/>
        </w:numPr>
        <w:pStyle w:val="Compact"/>
      </w:pPr>
      <w:r>
        <w:t xml:space="preserve">Sunshine State Construction Workers. (2023). *Labor Market Analysis: Skilled Trades Demand in Florida.</w:t>
      </w:r>
    </w:p>
    <w:p>
      <w:pPr>
        <w:numPr>
          <w:ilvl w:val="0"/>
          <w:numId w:val="1001"/>
        </w:numPr>
        <w:pStyle w:val="Compact"/>
      </w:pPr>
      <w:r>
        <w:t xml:space="preserve">United States Bureau of Labor Statistics. (2023). *Occupational Outlook Handbook: Carpenters and Joiners.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the Construction Landscape of United States Miami</dc:title>
  <dc:creator/>
  <dc:language>en</dc:language>
  <cp:keywords/>
  <dcterms:created xsi:type="dcterms:W3CDTF">2026-07-29T15:09:53Z</dcterms:created>
  <dcterms:modified xsi:type="dcterms:W3CDTF">2026-07-29T15:09:53Z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