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Craft:</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Carpentry</w:t>
      </w:r>
      <w:r>
        <w:t xml:space="preserve"> </w:t>
      </w:r>
      <w:r>
        <w:t xml:space="preserve">Trade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6dd40ce7833079add6481c838d3b88da49579ea"/>
    <w:p>
      <w:pPr>
        <w:pStyle w:val="Heading1"/>
      </w:pPr>
      <w:r>
        <w:t xml:space="preserve">The Resilient Craft: A Comprehensive Analysis of the Carpentry Trade in United States New York City</w:t>
      </w:r>
    </w:p>
    <w:p>
      <w:pPr>
        <w:pStyle w:val="FirstParagraph"/>
      </w:pPr>
      <w:r>
        <w:rPr>
          <w:bCs/>
          <w:b/>
        </w:rPr>
        <w:t xml:space="preserve">Abstract:</w:t>
      </w:r>
      <w:r>
        <w:t xml:space="preserve"> </w:t>
      </w:r>
      <w:r>
        <w:t xml:space="preserve">This research paper examines the multifaceted role, economic impact, and evolving challenges of carpenters within the unique urban landscape of United States New York City. By analyzing historical context, current market dynamics driven by regulatory frameworks such as Local Law 97, and the integration of modern technologies, this study highlights how carpentry remains a cornerstone of the city’s infrastructure development and preservation. The findings suggest that while labor shortages pose significant risks to construction timelines, the demand for skilled craftsmanship in New York City is projected to remain robust through sustainable renovation initiatives.</w:t>
      </w:r>
    </w:p>
    <w:bookmarkStart w:id="20" w:name="introduction"/>
    <w:p>
      <w:pPr>
        <w:pStyle w:val="Heading2"/>
      </w:pPr>
      <w:r>
        <w:t xml:space="preserve">1. Introduction</w:t>
      </w:r>
    </w:p>
    <w:p>
      <w:pPr>
        <w:pStyle w:val="FirstParagraph"/>
      </w:pPr>
      <w:r>
        <w:t xml:space="preserve">The skyline of United States New York City serves as a global symbol of architectural ambition and engineering prowess. Beneath the steel girders and glass facades lies an intricate network of structural integrity maintained by skilled tradespeople, most notably carpenters. In the context of United States New York City, a carpenter is not merely a builder but a custodian of urban heritage and a driver of modern redevelopment. This research paper aims to dissect the specific ecosystem in which carpenters operate within this dense metropolitan environment. Unlike rural or suburban settings, the practice of carpentry in United States New York City is defined by verticality, stringent safety regulations, historical preservation mandates, and intense logistical constraints.</w:t>
      </w:r>
    </w:p>
    <w:p>
      <w:pPr>
        <w:pStyle w:val="BodyText"/>
      </w:pPr>
      <w:r>
        <w:t xml:space="preserve">The importance of this analysis stems from the critical role construction workers play in sustaining one of the world’s most complex real estate markets. As United States New York City continues to grapple with housing crises and green energy mandates, understanding the labor dynamics of carpentry is essential for policymakers, developers, and urban planners. This paper argues that the carpenter in United States New York City operates at a critical intersection where traditional craftsmanship meets modern regulatory complexity.</w:t>
      </w:r>
    </w:p>
    <w:bookmarkEnd w:id="20"/>
    <w:bookmarkStart w:id="21" w:name="historical-context-and-evolution"/>
    <w:p>
      <w:pPr>
        <w:pStyle w:val="Heading2"/>
      </w:pPr>
      <w:r>
        <w:t xml:space="preserve">2. Historical Context and Evolution</w:t>
      </w:r>
    </w:p>
    <w:p>
      <w:pPr>
        <w:pStyle w:val="FirstParagraph"/>
      </w:pPr>
      <w:r>
        <w:t xml:space="preserve">To understand the current state of carpentry in United States New York City, one must look to its historical roots. The city’s expansion from the cobblestone streets of Lower Manhattan to the towering skyscrapers of Midtown and Manhattan Heights has relied heavily on wood framing, joinery, and finishing. Historically, carpenters were instrumental in rebuilding after fires and constructing the brownstones that define neighborhoods like Brooklyn Heights.</w:t>
      </w:r>
    </w:p>
    <w:p>
      <w:pPr>
        <w:pStyle w:val="BodyText"/>
      </w:pPr>
      <w:r>
        <w:t xml:space="preserve">In recent decades, the definition of a carpenter in United States New York City has broadened. The post-industrial shift has moved much manufacturing out of the city, but it has retained a high concentration of custom craftsmanship. Today’s carpenter in this region often specializes in either rough framing for new high-rise developments or delicate finish work for luxury renovations and historic restorations. This dichotomy creates two distinct career paths within the trade, each requiring different skill sets but united by the physical demands of working in United States New York City’s unique vertical environments.</w:t>
      </w:r>
    </w:p>
    <w:bookmarkEnd w:id="21"/>
    <w:bookmarkStart w:id="22" w:name="Xb305d11af0a1c5ece1251c3e005d58014d5f6c9"/>
    <w:p>
      <w:pPr>
        <w:pStyle w:val="Heading2"/>
      </w:pPr>
      <w:r>
        <w:t xml:space="preserve">3. Economic Impact and Labor Market Dynamics</w:t>
      </w:r>
    </w:p>
    <w:p>
      <w:pPr>
        <w:pStyle w:val="FirstParagraph"/>
      </w:pPr>
      <w:r>
        <w:t xml:space="preserve">The economic contribution of carpenters to the United States New York City economy is substantial. Construction and renovation activities account for a significant portion of the city’s gross domestic product, with carpentry serving as a primary labor component. According to recent labor statistics, the construction sector in New York State remains one of the largest employers in skilled trades.</w:t>
      </w:r>
    </w:p>
    <w:p>
      <w:pPr>
        <w:pStyle w:val="BodyText"/>
      </w:pPr>
      <w:r>
        <w:t xml:space="preserve">However, the supply of qualified carpenters is shrinking. An aging workforce has led to a significant gap between retirements and new entrants into the trade. In United States New York City, where labor costs are among the highest in the nation, this shortage exacerbates project delays and increases overall construction costs for developers. The high cost of living in New York makes it difficult for entry-level apprentices to sustain themselves without competitive wages, further tightening the labor pool.</w:t>
      </w:r>
    </w:p>
    <w:p>
      <w:pPr>
        <w:pStyle w:val="BodyText"/>
      </w:pPr>
      <w:r>
        <w:t xml:space="preserve">Despite these challenges, demand remains incredibly strong. The combination of an aging building stock that requires constant maintenance and a booming luxury real estate market ensures that carpenters are in high demand. Moreover, the city’s aggressive push toward affordable housing initiatives creates a parallel demand for residential carpentry skills that is distinct from the commercial sector.</w:t>
      </w:r>
    </w:p>
    <w:bookmarkEnd w:id="22"/>
    <w:bookmarkStart w:id="23" w:name="Xe2080d5d46af2ebcd96877668d920dae5f0e3c9"/>
    <w:p>
      <w:pPr>
        <w:pStyle w:val="Heading2"/>
      </w:pPr>
      <w:r>
        <w:t xml:space="preserve">4. Regulatory Challenges: Local Law 97 and Sustainability</w:t>
      </w:r>
    </w:p>
    <w:p>
      <w:pPr>
        <w:pStyle w:val="FirstParagraph"/>
      </w:pPr>
      <w:r>
        <w:t xml:space="preserve">A pivotal factor influencing the work of carpenters in United States New York City is Local Law 97 (LL97), part of the Climate Mobilization Act. This legislation imposes strict carbon emission limits on large buildings, requiring significant renovations to meet energy efficiency standards. For a carpenter, this means a shift from traditional building methods to sustainable construction techniques.</w:t>
      </w:r>
    </w:p>
    <w:p>
      <w:pPr>
        <w:pStyle w:val="BodyText"/>
      </w:pPr>
      <w:r>
        <w:t xml:space="preserve">Carpenters are increasingly tasked with installing advanced insulation systems, high-performance windows, and air-tight sealing materials. This requires precise measurement and installation skills that go beyond traditional framing. The emphasis on sustainability in United States New York City is not just environmental; it is legal and financial. Non-compliance can result in hefty fines for building owners, which trickles down to contractors who must execute these specialized retrofits efficiently.</w:t>
      </w:r>
    </w:p>
    <w:p>
      <w:pPr>
        <w:pStyle w:val="BodyText"/>
      </w:pPr>
      <w:r>
        <w:t xml:space="preserve">This regulatory environment favors carpenters who invest in continuous education and training. Those who master sustainable retrofitting techniques find themselves at a premium in the United States New York City market. Conversely, those relying solely on traditional methods may find their services less relevant as the city’s building code evolves to meet 2030 and 2050 carbon neutrality goals.</w:t>
      </w:r>
    </w:p>
    <w:bookmarkEnd w:id="23"/>
    <w:bookmarkStart w:id="24" w:name="safety-and-logistical-complexities"/>
    <w:p>
      <w:pPr>
        <w:pStyle w:val="Heading2"/>
      </w:pPr>
      <w:r>
        <w:t xml:space="preserve">5. Safety and Logistical Complexities</w:t>
      </w:r>
    </w:p>
    <w:p>
      <w:pPr>
        <w:pStyle w:val="FirstParagraph"/>
      </w:pPr>
      <w:r>
        <w:t xml:space="preserve">The physical environment of United States New York City presents unique safety challenges for carpenters. Working on scaffolding at great heights, navigating narrow alleyways for material delivery, and managing noise and dust restrictions in residential neighborhoods require a heightened level of situational awareness.</w:t>
      </w:r>
    </w:p>
    <w:p>
      <w:pPr>
        <w:pStyle w:val="BodyText"/>
      </w:pPr>
      <w:r>
        <w:t xml:space="preserve">Safety regulations enforced by the Department of Buildings (DOB) are rigorous. Carpenters must adhere to strict protocols regarding fall protection, hazardous material handling (particularly in pre-war buildings with asbestos or lead paint), and electrical safety. The density of urban life in United States New York City means that a single accident can have wide-reaching consequences, making safety culture paramount on job sites.</w:t>
      </w:r>
    </w:p>
    <w:p>
      <w:pPr>
        <w:pStyle w:val="BodyText"/>
      </w:pPr>
      <w:r>
        <w:t xml:space="preserve">Logistically, the "just-in-time" delivery model is difficult to implement in Manhattan due to traffic congestion and limited storage space. Carpenters often must coordinate material deliveries weeks in advance, managing inventory on tiny job sites. This logistical puzzle-solving is an unspoken but essential skill for successful carpenters in United States New York City.</w:t>
      </w:r>
    </w:p>
    <w:bookmarkEnd w:id="24"/>
    <w:bookmarkStart w:id="25" w:name="the-future-of-carpentry-in-new-york"/>
    <w:p>
      <w:pPr>
        <w:pStyle w:val="Heading2"/>
      </w:pPr>
      <w:r>
        <w:t xml:space="preserve">6. The Future of Carpentry in New York</w:t>
      </w:r>
    </w:p>
    <w:p>
      <w:pPr>
        <w:pStyle w:val="FirstParagraph"/>
      </w:pPr>
      <w:r>
        <w:t xml:space="preserve">Looking forward, the role of the carpenter in United States New York City will likely become more technologically integrated. The adoption of Building Information Modeling (BIM), prefabricated wall panels, and robotic assistance is beginning to change job sites. These technologies allow for greater precision and reduced waste, aligning with the city’s sustainability goals.</w:t>
      </w:r>
    </w:p>
    <w:p>
      <w:pPr>
        <w:pStyle w:val="BodyText"/>
      </w:pPr>
      <w:r>
        <w:t xml:space="preserve">Furthermore, the adaptive reuse of commercial properties into residential units presents a massive opportunity for carpenters in United States New York City. As remote work trends persist and office vacancies rise, converting these structures requires extensive interior demolition and reconfiguration—core competencies of skilled carpenters.</w:t>
      </w:r>
    </w:p>
    <w:bookmarkEnd w:id="25"/>
    <w:bookmarkStart w:id="26" w:name="conclusion"/>
    <w:p>
      <w:pPr>
        <w:pStyle w:val="Heading2"/>
      </w:pPr>
      <w:r>
        <w:t xml:space="preserve">7. Conclusion</w:t>
      </w:r>
    </w:p>
    <w:p>
      <w:pPr>
        <w:pStyle w:val="FirstParagraph"/>
      </w:pPr>
      <w:r>
        <w:t xml:space="preserve">In conclusion, the carpenter in United States New York City plays a vital, multifaceted role that extends far beyond simple woodwork. They are integral to the city’s economic stability, historical preservation efforts, and future sustainability goals. The trade faces significant headwinds regarding labor shortages and regulatory complexity, yet these challenges also present opportunities for professional growth and specialization.</w:t>
      </w:r>
    </w:p>
    <w:p>
      <w:pPr>
        <w:pStyle w:val="BodyText"/>
      </w:pPr>
      <w:r>
        <w:t xml:space="preserve">As United States New York City continues to evolve into a greener, denser metropolis, the demand for skilled carpenters who can navigate both traditional craftsmanship and modern technical requirements will only grow. Supporting this workforce through apprenticeship programs, competitive wages, and comprehensive safety training is not just an industry concern but a civic imperative for maintaining the structural and social integrity of United States New York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Craft: A Comprehensive Analysis of the Carpentry Trade in United States New York City</dc:title>
  <dc:creator/>
  <cp:keywords/>
  <dcterms:created xsi:type="dcterms:W3CDTF">2026-07-30T15:53:20Z</dcterms:created>
  <dcterms:modified xsi:type="dcterms:W3CDTF">2026-07-30T15:53:20Z</dcterms:modified>
</cp:coreProperties>
</file>

<file path=docProps/custom.xml><?xml version="1.0" encoding="utf-8"?>
<Properties xmlns="http://schemas.openxmlformats.org/officeDocument/2006/custom-properties" xmlns:vt="http://schemas.openxmlformats.org/officeDocument/2006/docPropsVTypes"/>
</file>