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Chefs</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7" w:name="X9460e90e58e56c00d2be85540151a2ab4d30355"/>
    <w:p>
      <w:pPr>
        <w:pStyle w:val="Heading1"/>
      </w:pPr>
      <w:r>
        <w:t xml:space="preserve">The Evolution and Strategic Importance of Chefs in the Culinary Landscape of Canada, Toronto</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Canada, Toronto</w:t>
      </w:r>
      <w:r>
        <w:br/>
      </w:r>
      <w:r>
        <w:rPr>
          <w:bCs/>
          <w:b/>
        </w:rPr>
        <w:t xml:space="preserve">Subject:</w:t>
      </w:r>
      <w:r>
        <w:t xml:space="preserve">Culinary Arts &amp; Labor Market Analysis</w:t>
      </w:r>
    </w:p>
    <w:p>
      <w:pPr>
        <w:pStyle w:val="BodyText"/>
      </w:pPr>
      <w:r>
        <w:rPr>
          <w:iCs/>
          <w:i/>
        </w:rPr>
        <w:t xml:space="preserve">This research paper examines the multifaceted role of the modern Chef within the specific socio-economic and cultural context of Canada, with a focused lens on the city of Toronto. As one of the most diverse metropolitan areas in North America, Toronto serves as a critical case study for understanding how culinary professionals (Chefs) drive economic growth, foster social integration through food culture, and navigate regulatory frameworks unique to Canadian provinces. The paper analyzes labor market trends, cultural impacts, and the future trajectory of the Chef profession in this dynamic urban center.</w:t>
      </w:r>
    </w:p>
    <w:bookmarkStart w:id="20" w:name="i.-introduction"/>
    <w:p>
      <w:pPr>
        <w:pStyle w:val="Heading2"/>
      </w:pPr>
      <w:r>
        <w:t xml:space="preserve">I. Introduction</w:t>
      </w:r>
    </w:p>
    <w:p>
      <w:pPr>
        <w:pStyle w:val="FirstParagraph"/>
      </w:pPr>
      <w:r>
        <w:t xml:space="preserve">In the contemporary gastronomic world, no discourse regarding culinary excellence can proceed without acknowledging the pivotal role of the</w:t>
      </w:r>
      <w:r>
        <w:t xml:space="preserve"> </w:t>
      </w:r>
      <w:r>
        <w:rPr>
          <w:bCs/>
          <w:b/>
        </w:rPr>
        <w:t xml:space="preserve">Chef</w:t>
      </w:r>
      <w:r>
        <w:t xml:space="preserve">. However, to understand their full impact, one must contextualize their work within specific geographic and cultural boundaries. This paper focuses on Canada’s most populous city, Toronto. Located in</w:t>
      </w:r>
      <w:r>
        <w:t xml:space="preserve"> </w:t>
      </w:r>
      <w:r>
        <w:rPr>
          <w:bCs/>
          <w:b/>
        </w:rPr>
        <w:t xml:space="preserve">Canada Toronto</w:t>
      </w:r>
      <w:r>
        <w:t xml:space="preserve">, this region represents a microcosm of global culinary diversity, making it an ideal environment to study the evolution of the professional Chef. The intersection of multiculturalism, economic policy, and culinary innovation in</w:t>
      </w:r>
      <w:r>
        <w:t xml:space="preserve"> </w:t>
      </w:r>
      <w:r>
        <w:rPr>
          <w:bCs/>
          <w:b/>
        </w:rPr>
        <w:t xml:space="preserve">Canada Toronto</w:t>
      </w:r>
      <w:r>
        <w:t xml:space="preserve"> </w:t>
      </w:r>
      <w:r>
        <w:t xml:space="preserve">creates a unique ecosystem where Chefs are not merely cooks, but cultural ambassadors and significant economic drivers.</w:t>
      </w:r>
    </w:p>
    <w:p>
      <w:pPr>
        <w:pStyle w:val="BodyText"/>
      </w:pPr>
      <w:r>
        <w:t xml:space="preserve">The significance of this study lies in the recognition that food is central to Canadian identity. As Canada opens its borders to international talent, particularly through temporary foreign worker programs, the demand for skilled Chefs has surged. This paper argues that in</w:t>
      </w:r>
      <w:r>
        <w:t xml:space="preserve"> </w:t>
      </w:r>
      <w:r>
        <w:rPr>
          <w:bCs/>
          <w:b/>
        </w:rPr>
        <w:t xml:space="preserve">Canada Toronto</w:t>
      </w:r>
      <w:r>
        <w:t xml:space="preserve">, the Chef has transcended traditional kitchen boundaries to become a key figure in community building and economic resilience.</w:t>
      </w:r>
    </w:p>
    <w:bookmarkEnd w:id="20"/>
    <w:bookmarkStart w:id="21" w:name="X1f5feaf58299bc59fa8096fd9805e37713e9106"/>
    <w:p>
      <w:pPr>
        <w:pStyle w:val="Heading2"/>
      </w:pPr>
      <w:r>
        <w:t xml:space="preserve">II. Cultural Diversity and the Chef as a Cultural Ambassador</w:t>
      </w:r>
    </w:p>
    <w:p>
      <w:pPr>
        <w:pStyle w:val="FirstParagraph"/>
      </w:pPr>
      <w:r>
        <w:t xml:space="preserve">Toronto is frequently cited as one of the most multicultural cities in the world. This demographic reality profoundly influences the role of every Chef operating within its borders. In</w:t>
      </w:r>
      <w:r>
        <w:t xml:space="preserve"> </w:t>
      </w:r>
      <w:r>
        <w:rPr>
          <w:bCs/>
          <w:b/>
        </w:rPr>
        <w:t xml:space="preserve">Canada Toronto</w:t>
      </w:r>
      <w:r>
        <w:t xml:space="preserve">, a Chef is tasked with navigating a complex tapestry of flavors, ingredients, and dietary traditions that span across continents. Unlike homogenous culinary markets, Chefs in Toronto must possess a high degree of cultural competency.</w:t>
      </w:r>
    </w:p>
    <w:p>
      <w:pPr>
        <w:pStyle w:val="BodyText"/>
      </w:pPr>
      <w:r>
        <w:rPr>
          <w:bCs/>
          <w:b/>
        </w:rPr>
        <w:t xml:space="preserve">A. Fusion and Authenticity</w:t>
      </w:r>
      <w:r>
        <w:br/>
      </w:r>
      <w:r>
        <w:t xml:space="preserve">The modern Chef in Toronto often operates at the intersection of authenticity and innovation. Whether running a traditional Italian family-run restaurant or pioneering New Nordic-inspired cuisine with local Ontario ingredients, Chefs are responsible for curating experiences that reflect the city’s diversity. Research indicates that Canadian consumers increasingly value "authentic" ethnic dining, placing a premium on Chefs who can accurately represent their heritage while adapting to local palates.</w:t>
      </w:r>
    </w:p>
    <w:p>
      <w:pPr>
        <w:pStyle w:val="BodyText"/>
      </w:pPr>
      <w:r>
        <w:rPr>
          <w:bCs/>
          <w:b/>
        </w:rPr>
        <w:t xml:space="preserve">B. Community Integration</w:t>
      </w:r>
      <w:r>
        <w:br/>
      </w:r>
      <w:r>
        <w:t xml:space="preserve">In neighborhoods such as Chinatown, Little Italy, and Kensington Market, Chefs play a vital role in maintaining the cultural fabric of these communities. They act as gatekeepers and preservers of culinary heritage. For instance, many immigrant Chefs in</w:t>
      </w:r>
      <w:r>
        <w:t xml:space="preserve"> </w:t>
      </w:r>
      <w:r>
        <w:rPr>
          <w:bCs/>
          <w:b/>
        </w:rPr>
        <w:t xml:space="preserve">Canada Toronto</w:t>
      </w:r>
      <w:r>
        <w:t xml:space="preserve"> </w:t>
      </w:r>
      <w:r>
        <w:t xml:space="preserve">utilize their establishments as community hubs, offering not just food but a sense of belonging for newcomers. This social function elevates the status of the Chef from a service provider to a community leader.</w:t>
      </w:r>
    </w:p>
    <w:bookmarkEnd w:id="21"/>
    <w:bookmarkStart w:id="22" w:name="X462928c7ee9c11e86a3b373fabdc3b46b55f7bd"/>
    <w:p>
      <w:pPr>
        <w:pStyle w:val="Heading2"/>
      </w:pPr>
      <w:r>
        <w:t xml:space="preserve">III. Economic Impact and Labor Market Dynamics</w:t>
      </w:r>
    </w:p>
    <w:p>
      <w:pPr>
        <w:pStyle w:val="FirstParagraph"/>
      </w:pPr>
      <w:r>
        <w:t xml:space="preserve">The culinary sector is a cornerstone of Toronto’s economy, contributing billions annually to GDP and employing hundreds of thousands of workers. The demand for qualified Chefs in</w:t>
      </w:r>
      <w:r>
        <w:t xml:space="preserve"> </w:t>
      </w:r>
      <w:r>
        <w:rPr>
          <w:bCs/>
          <w:b/>
        </w:rPr>
        <w:t xml:space="preserve">Canada Toronto</w:t>
      </w:r>
      <w:r>
        <w:t xml:space="preserve"> </w:t>
      </w:r>
      <w:r>
        <w:t xml:space="preserve">has outpaced supply in recent years, leading to significant shifts in labor laws and immigration policies.</w:t>
      </w:r>
    </w:p>
    <w:p>
      <w:pPr>
        <w:pStyle w:val="BodyText"/>
      </w:pPr>
      <w:r>
        <w:rPr>
          <w:bCs/>
          <w:b/>
        </w:rPr>
        <w:t xml:space="preserve">A. Supply Chain Challenges</w:t>
      </w:r>
      <w:r>
        <w:br/>
      </w:r>
      <w:r>
        <w:t xml:space="preserve">Post-pandemic recovery has highlighted the fragility of global supply chains. Chefs in Toronto have had to adapt by sourcing locally from Ontario farmers and producers. This shift has empowered local agriculture but also required Chefs to become more innovative with menu design, utilizing seasonal, domestic ingredients rather than relying on imported exotic goods.</w:t>
      </w:r>
    </w:p>
    <w:p>
      <w:pPr>
        <w:pStyle w:val="BodyText"/>
      </w:pPr>
      <w:r>
        <w:rPr>
          <w:bCs/>
          <w:b/>
        </w:rPr>
        <w:t xml:space="preserve">B. Immigration and the Foreign Worker Program</w:t>
      </w:r>
      <w:r>
        <w:br/>
      </w:r>
      <w:r>
        <w:t xml:space="preserve">A critical aspect of the Chef landscape in</w:t>
      </w:r>
      <w:r>
        <w:t xml:space="preserve"> </w:t>
      </w:r>
      <w:r>
        <w:rPr>
          <w:bCs/>
          <w:b/>
        </w:rPr>
        <w:t xml:space="preserve">Canada Toronto</w:t>
      </w:r>
      <w:r>
        <w:t xml:space="preserve"> </w:t>
      </w:r>
      <w:r>
        <w:t xml:space="preserve">is the reliance on international talent. The Temporary Foreign Worker Program (TFWP) and the International Mobility Program (IMP) have been essential in filling staffing gaps for high-volume restaurants and hotels. While this has helped sustain restaurant operations, it has also raised questions about wage stagnation and working conditions. Recent analyses suggest that while Chefs are highly sought after, structural issues within the industry require policy interventions to ensure fair wages and safe working environments.</w:t>
      </w:r>
    </w:p>
    <w:bookmarkEnd w:id="22"/>
    <w:bookmarkStart w:id="23" w:name="iv.-regulatory-frameworks-in-canada"/>
    <w:p>
      <w:pPr>
        <w:pStyle w:val="Heading2"/>
      </w:pPr>
      <w:r>
        <w:t xml:space="preserve">IV. Regulatory Frameworks in Canada</w:t>
      </w:r>
    </w:p>
    <w:p>
      <w:pPr>
        <w:pStyle w:val="FirstParagraph"/>
      </w:pPr>
      <w:r>
        <w:t xml:space="preserve">Operating as a Chef in Toronto involves navigating a complex web of municipal, provincial, and federal regulations. In</w:t>
      </w:r>
      <w:r>
        <w:t xml:space="preserve"> </w:t>
      </w:r>
      <w:r>
        <w:rPr>
          <w:bCs/>
          <w:b/>
        </w:rPr>
        <w:t xml:space="preserve">Canada Toronto</w:t>
      </w:r>
      <w:r>
        <w:t xml:space="preserve">, health and safety standards are strictly enforced by the City of Toronto Public Health unit.</w:t>
      </w:r>
    </w:p>
    <w:p>
      <w:pPr>
        <w:pStyle w:val="BodyText"/>
      </w:pPr>
      <w:r>
        <w:rPr>
          <w:bCs/>
          <w:b/>
        </w:rPr>
        <w:t xml:space="preserve">A. Health and Safety Compliance</w:t>
      </w:r>
      <w:r>
        <w:br/>
      </w:r>
      <w:r>
        <w:t xml:space="preserve">Chefs must adhere to rigorous food handling protocols, including ServSafe certification (or its Canadian equivalent). The cost of compliance, combined with rising insurance premiums, places a significant administrative burden on culinary establishments. Furthermore, zoning laws in Toronto dictate where certain types of food businesses can operate, particularly regarding outdoor dining spaces and ventilation requirements for high-heat cooking equipment.</w:t>
      </w:r>
    </w:p>
    <w:p>
      <w:pPr>
        <w:pStyle w:val="BodyText"/>
      </w:pPr>
      <w:r>
        <w:rPr>
          <w:bCs/>
          <w:b/>
        </w:rPr>
        <w:t xml:space="preserve">B. Sustainability Regulations</w:t>
      </w:r>
      <w:r>
        <w:br/>
      </w:r>
      <w:r>
        <w:t xml:space="preserve">Toronto has implemented aggressive waste diversion goals. Chefs are increasingly held accountable for the environmental impact of their kitchens. This includes composting programs, reduction of single-use plastics, and energy-efficient kitchen designs. The role of the Chef now extends to sustainability management, requiring knowledge beyond culinary arts.</w:t>
      </w:r>
    </w:p>
    <w:bookmarkEnd w:id="23"/>
    <w:bookmarkStart w:id="24" w:name="X012815119be3798b6c53bd12764b62dc65871ee"/>
    <w:p>
      <w:pPr>
        <w:pStyle w:val="Heading2"/>
      </w:pPr>
      <w:r>
        <w:t xml:space="preserve">V. Future Outlook: Technology and Sustainability</w:t>
      </w:r>
    </w:p>
    <w:p>
      <w:pPr>
        <w:pStyle w:val="FirstParagraph"/>
      </w:pPr>
      <w:r>
        <w:t xml:space="preserve">The future of the Chef in</w:t>
      </w:r>
      <w:r>
        <w:t xml:space="preserve"> </w:t>
      </w:r>
      <w:r>
        <w:rPr>
          <w:bCs/>
          <w:b/>
        </w:rPr>
        <w:t xml:space="preserve">Canada Toronto</w:t>
      </w:r>
      <w:r>
        <w:t xml:space="preserve"> </w:t>
      </w:r>
      <w:r>
        <w:t xml:space="preserve">will be defined by technological integration and environmental stewardship.</w:t>
      </w:r>
    </w:p>
    <w:p>
      <w:pPr>
        <w:pStyle w:val="BodyText"/>
      </w:pPr>
      <w:r>
        <w:rPr>
          <w:bCs/>
          <w:b/>
        </w:rPr>
        <w:t xml:space="preserve">A. Digital Transformation</w:t>
      </w:r>
      <w:r>
        <w:br/>
      </w:r>
      <w:r>
        <w:t xml:space="preserve">The rise of ghost kitchens, delivery apps, and AI-driven inventory management is changing how Chefs operate. In a competitive market like Toronto, Chefs must be digitally literate to manage online presence and optimize operational efficiency. However, the human element—creativity and hospitality—remains irreplaceable.</w:t>
      </w:r>
    </w:p>
    <w:p>
      <w:pPr>
        <w:pStyle w:val="BodyText"/>
      </w:pPr>
      <w:r>
        <w:rPr>
          <w:bCs/>
          <w:b/>
        </w:rPr>
        <w:t xml:space="preserve">B. Climate-Conscious Cuisine</w:t>
      </w:r>
      <w:r>
        <w:br/>
      </w:r>
      <w:r>
        <w:t xml:space="preserve">As climate change affects global food security, Chefs in Toronto are expected to lead the charge in sustainable dining. This includes promoting plant-based diets, reducing food waste through zero-waste kitchens, and supporting regenerative agriculture practices. The Chef of the future will be judged not only on taste but on their ethical and environmental footprint.</w:t>
      </w:r>
    </w:p>
    <w:bookmarkEnd w:id="24"/>
    <w:bookmarkStart w:id="25" w:name="vi.-conclusion"/>
    <w:p>
      <w:pPr>
        <w:pStyle w:val="Heading2"/>
      </w:pPr>
      <w:r>
        <w:t xml:space="preserve">VI. Conclusion</w:t>
      </w:r>
    </w:p>
    <w:p>
      <w:pPr>
        <w:pStyle w:val="FirstParagraph"/>
      </w:pPr>
      <w:r>
        <w:t xml:space="preserve">In conclusion, the Chef is a central pillar of Toronto’s social and economic structure. In</w:t>
      </w:r>
      <w:r>
        <w:t xml:space="preserve"> </w:t>
      </w:r>
      <w:r>
        <w:rPr>
          <w:bCs/>
          <w:b/>
        </w:rPr>
        <w:t xml:space="preserve">Canada Toronto</w:t>
      </w:r>
      <w:r>
        <w:t xml:space="preserve">, where diversity is both a demographic reality and an economic asset, the Chef serves as a bridge between cultures and communities. While challenges such as labor shortages, regulatory complexity, and supply chain vulnerabilities persist, the profession continues to evolve with resilience.</w:t>
      </w:r>
    </w:p>
    <w:p>
      <w:pPr>
        <w:pStyle w:val="BodyText"/>
      </w:pPr>
      <w:r>
        <w:t xml:space="preserve">The strategic importance of Chefs in</w:t>
      </w:r>
      <w:r>
        <w:t xml:space="preserve"> </w:t>
      </w:r>
      <w:r>
        <w:rPr>
          <w:bCs/>
          <w:b/>
        </w:rPr>
        <w:t xml:space="preserve">Canada Toronto</w:t>
      </w:r>
      <w:r>
        <w:t xml:space="preserve"> </w:t>
      </w:r>
      <w:r>
        <w:t xml:space="preserve">cannot be overstated. They are drivers of tourism, creators of jobs, and preservers of cultural heritage. Future policy decisions regarding immigration and labor rights will directly impact the ability of this city to maintain its status as a global culinary capital. It is imperative that stakeholders in</w:t>
      </w:r>
      <w:r>
        <w:t xml:space="preserve"> </w:t>
      </w:r>
      <w:r>
        <w:rPr>
          <w:bCs/>
          <w:b/>
        </w:rPr>
        <w:t xml:space="preserve">Canada Toronto</w:t>
      </w:r>
      <w:r>
        <w:t xml:space="preserve">, including government bodies, educational institutions, and industry leaders, collaborate to support the professional development and well-being of Chefs. By doing so, they ensure that the culinary landscape remains vibrant, inclusive, and sustainable for future generations.</w:t>
      </w:r>
    </w:p>
    <w:bookmarkEnd w:id="25"/>
    <w:bookmarkStart w:id="26" w:name="vii.-references-simulated"/>
    <w:p>
      <w:pPr>
        <w:pStyle w:val="Heading2"/>
      </w:pPr>
      <w:r>
        <w:t xml:space="preserve">VII. References (Simulated)</w:t>
      </w:r>
    </w:p>
    <w:p>
      <w:pPr>
        <w:pStyle w:val="FirstParagraph"/>
      </w:pPr>
      <w:r>
        <w:t xml:space="preserve">1. City of Toronto Public Health. (2023). *Food Premises Inspection Standards*.</w:t>
      </w:r>
      <w:r>
        <w:br/>
      </w:r>
      <w:r>
        <w:t xml:space="preserve">2. Statistics Canada. (2024). *Labour Force Survey: National Household Survey*.</w:t>
      </w:r>
      <w:r>
        <w:br/>
      </w:r>
      <w:r>
        <w:t xml:space="preserve">3. Tourism Toronto Annual Report.</w:t>
      </w:r>
      <w:r>
        <w:br/>
      </w:r>
      <w:r>
        <w:t xml:space="preserve">4.,</w:t>
      </w:r>
      <w:r>
        <w:t xml:space="preserve"> </w:t>
      </w:r>
      <w:r>
        <w:rPr>
          <w:bCs/>
          <w:b/>
        </w:rPr>
        <w:t xml:space="preserve">Chef</w:t>
      </w:r>
      <w:r>
        <w:t xml:space="preserve">, and the Modern Culinary Industry in Canadian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Importance of Chefs in the Culinary Landscape of Canada, Toronto</dc:title>
  <dc:creator/>
  <cp:keywords/>
  <dcterms:created xsi:type="dcterms:W3CDTF">2026-07-29T08:35:08Z</dcterms:created>
  <dcterms:modified xsi:type="dcterms:W3CDTF">2026-07-29T08:35:08Z</dcterms:modified>
</cp:coreProperties>
</file>

<file path=docProps/custom.xml><?xml version="1.0" encoding="utf-8"?>
<Properties xmlns="http://schemas.openxmlformats.org/officeDocument/2006/custom-properties" xmlns:vt="http://schemas.openxmlformats.org/officeDocument/2006/docPropsVTypes"/>
</file>