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Chile</w:t>
      </w:r>
      <w:r>
        <w:t xml:space="preserve"> </w:t>
      </w:r>
      <w:r>
        <w:t xml:space="preserve">Santiago</w:t>
      </w:r>
    </w:p>
    <w:bookmarkStart w:id="28" w:name="X4f6f5a0b0b7d59ed9e8d71243212cf98971a6fe"/>
    <w:p>
      <w:pPr>
        <w:pStyle w:val="Heading1"/>
      </w:pPr>
      <w:r>
        <w:t xml:space="preserve">The Evolution and Cultural Impact of the Chef in Chile Santiago</w:t>
      </w:r>
    </w:p>
    <w:p>
      <w:pPr>
        <w:pStyle w:val="FirstParagraph"/>
      </w:pPr>
      <w:r>
        <w:rPr>
          <w:bCs/>
          <w:b/>
        </w:rPr>
        <w:t xml:space="preserve">Abstract:</w:t>
      </w:r>
    </w:p>
    <w:p>
      <w:pPr>
        <w:pStyle w:val="BodyText"/>
      </w:pPr>
      <w:r>
        <w:t xml:space="preserve">This research paper explores the transformative role of the modern chef within the culinary landscape of Santiago, Chile. By examining historical contexts, socio-economic factors, and global influences, this document highlights how Santiago has emerged as a gastronomic hub in Latin America. The study emphasizes that the chef is not merely a food preparer but a cultural ambassador who shapes national identity through innovation and tradition.</w:t>
      </w:r>
    </w:p>
    <w:bookmarkStart w:id="20" w:name="introduction"/>
    <w:p>
      <w:pPr>
        <w:pStyle w:val="Heading2"/>
      </w:pPr>
      <w:r>
        <w:t xml:space="preserve">1. Introduction</w:t>
      </w:r>
    </w:p>
    <w:p>
      <w:pPr>
        <w:pStyle w:val="FirstParagraph"/>
      </w:pPr>
      <w:r>
        <w:t xml:space="preserve">In recent decades, the culinary world has undergone significant shifts, moving from traditional household cooking to professionalized gastronomy. Nowhere is this more evident than in Santiago, Chile’s capital city. The figure of the chef has risen to prominence as a central actor in this transformation. This paper aims to analyze how chefs in Santiago are redefining local cuisine while integrating global trends, thereby establishing Chile as a premier destination for culinary tourism.</w:t>
      </w:r>
    </w:p>
    <w:bookmarkEnd w:id="20"/>
    <w:bookmarkStart w:id="21" w:name="Xc88821e3723f4a7ef945beb66c54b49192d2640"/>
    <w:p>
      <w:pPr>
        <w:pStyle w:val="Heading2"/>
      </w:pPr>
      <w:r>
        <w:t xml:space="preserve">2. Historical Context: From Rural Roots to Urban Excellence</w:t>
      </w:r>
    </w:p>
    <w:p>
      <w:pPr>
        <w:pStyle w:val="FirstParagraph"/>
      </w:pPr>
      <w:r>
        <w:t xml:space="preserve">To understand the contemporary role of the chef in Santiago, one must first look at Chile’s agricultural heritage. Historically, Chilean cuisine was rooted in rural traditions, relying heavily on local produce such as potatoes, corn, beans, and seafood from the Pacific coast. However urbanization brought about a change in dining habits. As Santiago expanded rapidly during the 20th century so did its demand for diverse and sophisticated meals.</w:t>
      </w:r>
    </w:p>
    <w:p>
      <w:pPr>
        <w:pStyle w:val="BodyText"/>
      </w:pPr>
      <w:r>
        <w:t xml:space="preserve">Early professional kitchens in Santiago were largely influenced by European immigrants particularly Italians Spaniards French who settled in Chile after World War II These communities introduced new techniques ingredients and flavors which began blending with native practices. Over time this fusion laid the groundwork for what we now recognize as modern Chilean cuisine.</w:t>
      </w:r>
    </w:p>
    <w:bookmarkEnd w:id="21"/>
    <w:bookmarkStart w:id="22" w:name="the-rise-of-the-modern-chef-in-santiago"/>
    <w:p>
      <w:pPr>
        <w:pStyle w:val="Heading2"/>
      </w:pPr>
      <w:r>
        <w:t xml:space="preserve">3. The Rise of the Modern Chef in Santiago</w:t>
      </w:r>
    </w:p>
    <w:p>
      <w:pPr>
        <w:pStyle w:val="FirstParagraph"/>
      </w:pPr>
      <w:r>
        <w:t xml:space="preserve">The term 'chef' has evolved beyond its original definition of head cook to encompass creative visionaries who curate entire dining experiences. In Santiago several chefs have gained international recognition for their ability to reinterpret traditional dishes using avant-garde methods. For instance Gaston Acurio despite being Peruvian has had a profound impact on neighboring countries including Chile by promoting indigenous ingredients and supporting local farmers.</w:t>
      </w:r>
    </w:p>
    <w:p>
      <w:pPr>
        <w:pStyle w:val="BodyText"/>
      </w:pPr>
      <w:r>
        <w:t xml:space="preserve">In Santiago specifically chefs like Francisco Mignot Claudio Onetto among others have become icons of Neo-Chilean cuisine. They focus on sustainability seasonality and locality while still maintaining connections to global culinary movements. Their work demonstrates that being a chef today requires more than technical skill it demands an understanding of ethics ecology and culture.</w:t>
      </w:r>
    </w:p>
    <w:bookmarkEnd w:id="22"/>
    <w:bookmarkStart w:id="23" w:name="socio-economic-impacts"/>
    <w:p>
      <w:pPr>
        <w:pStyle w:val="Heading2"/>
      </w:pPr>
      <w:r>
        <w:t xml:space="preserve">4. Socio-Economic Impacts</w:t>
      </w:r>
    </w:p>
    <w:p>
      <w:pPr>
        <w:pStyle w:val="FirstParagraph"/>
      </w:pPr>
      <w:r>
        <w:t xml:space="preserve">The growth of Santiago's restaurant industry has had notable socio-economic effects on the city. According to recent studies tourism related to food has become one of the fastest-growing sectors in Chile’s economy. Visitors travel specifically to experience authentic yet innovative meals prepared by renowned chefs.</w:t>
      </w:r>
    </w:p>
    <w:p>
      <w:pPr>
        <w:pStyle w:val="BodyText"/>
      </w:pPr>
      <w:r>
        <w:t xml:space="preserve">This trend creates employment opportunities not only for chefs but also for suppliers farmers waitstaff hospitality workers etcetera Moreover it encourages entrepreneurship as many young people pursue culinary arts education inspired by successful local role models. Thus the influence of the chef extends far beyond kitchen walls impacting entire communities.</w:t>
      </w:r>
    </w:p>
    <w:bookmarkEnd w:id="23"/>
    <w:bookmarkStart w:id="24" w:name="globalization-vs-local-identity"/>
    <w:p>
      <w:pPr>
        <w:pStyle w:val="Heading2"/>
      </w:pPr>
      <w:r>
        <w:t xml:space="preserve">5. Globalization vs Local Identity</w:t>
      </w:r>
    </w:p>
    <w:p>
      <w:pPr>
        <w:pStyle w:val="FirstParagraph"/>
      </w:pPr>
      <w:r>
        <w:t xml:space="preserve">A critical aspect of discussing chefs in Santiago involves balancing globalization with preservation of local identity. While international cuisines such as Japanese Italian Mexican enjoy popularity globally there remains strong pride in Chilean specialties like empanadas pastel de choclo ceviche chileno etcetera Chefs face the challenge of introducing foreign elements without erasing native flavors.</w:t>
      </w:r>
    </w:p>
    <w:p>
      <w:pPr>
        <w:pStyle w:val="BodyText"/>
      </w:pPr>
      <w:r>
        <w:t xml:space="preserve">Many Santiago-based chefs address this by incorporating native superfoods like quinoa kiwifruit lucuma into international frameworks creating hybrid dishes that appeal both locally internationally. This approach ensures that while adopting global standards Chile retains its unique culinary fingerprint making it distinct among other Latin American nations.</w:t>
      </w:r>
    </w:p>
    <w:bookmarkEnd w:id="24"/>
    <w:bookmarkStart w:id="25" w:name="challenges-facing-chefs-in-santiago"/>
    <w:p>
      <w:pPr>
        <w:pStyle w:val="Heading2"/>
      </w:pPr>
      <w:r>
        <w:t xml:space="preserve">6. Challenges Facing Chefs in Santiago</w:t>
      </w:r>
    </w:p>
    <w:p>
      <w:pPr>
        <w:numPr>
          <w:ilvl w:val="0"/>
          <w:numId w:val="1001"/>
        </w:numPr>
        <w:pStyle w:val="Compact"/>
      </w:pPr>
      <w:r>
        <w:rPr>
          <w:bCs/>
          <w:b/>
        </w:rPr>
        <w:t xml:space="preserve">Affordability:</w:t>
      </w:r>
      <w:r>
        <w:t xml:space="preserve">The high cost of premium ingredients can make fine dining inaccessible to average citizens.</w:t>
      </w:r>
    </w:p>
    <w:p>
      <w:pPr>
        <w:numPr>
          <w:ilvl w:val="0"/>
          <w:numId w:val="1001"/>
        </w:numPr>
        <w:pStyle w:val="Compact"/>
      </w:pPr>
      <w:r>
        <w:t xml:space="preserve">Sustainability: Ensuring ethical sourcing while reducing waste remains an ongoing concern.</w:t>
      </w:r>
    </w:p>
    <w:p>
      <w:pPr>
        <w:numPr>
          <w:ilvl w:val="0"/>
          <w:numId w:val="1001"/>
        </w:numPr>
        <w:pStyle w:val="Compact"/>
      </w:pPr>
      <w:r>
        <w:t xml:space="preserve">Recognition: Despite achievements many chefs struggle for adequate compensation recognition compared to their European counterparts.</w:t>
      </w:r>
    </w:p>
    <w:bookmarkEnd w:id="25"/>
    <w:bookmarkStart w:id="26" w:name="future-prospects"/>
    <w:p>
      <w:pPr>
        <w:pStyle w:val="Heading2"/>
      </w:pPr>
      <w:r>
        <w:t xml:space="preserve">7. Future Prospects</w:t>
      </w:r>
    </w:p>
    <w:bookmarkEnd w:id="26"/>
    <w:bookmarkStart w:id="27" w:name="conclusion"/>
    <w:p>
      <w:pPr>
        <w:pStyle w:val="Heading2"/>
      </w:pPr>
      <w:r>
        <w:t xml:space="preserve">8. Conclusion</w:t>
      </w:r>
    </w:p>
    <w:p>
      <w:pPr>
        <w:pStyle w:val="FirstParagraph"/>
      </w:pPr>
      <w:r>
        <w:t xml:space="preserve">In conclusion the figure of the chef plays pivotal role shaping Santiago’s evolving gastronomic scene transforming it into vibrant hub celebrated worldwide for quality creativity authenticity. By honoring roots embracing change fostering community development these culinary leaders contribute significantly towards economic growth cultural enrichment making them invaluable assets not just locally but also internationally representing Chile effectively.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Chef in Chile Santiago</dc:title>
  <dc:creator/>
  <dc:language>en</dc:language>
  <cp:keywords/>
  <dcterms:created xsi:type="dcterms:W3CDTF">2026-07-29T19:33:24Z</dcterms:created>
  <dcterms:modified xsi:type="dcterms:W3CDTF">2026-07-29T19:33:24Z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