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Evolution: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Germany</w:t>
      </w:r>
      <w:r>
        <w:t xml:space="preserve"> </w:t>
      </w:r>
      <w:r>
        <w:t xml:space="preserve">Frankfurt</w:t>
      </w:r>
    </w:p>
    <w:bookmarkStart w:id="20" w:name="Xe78916802b0908207308075d6f0cfad1607cc55"/>
    <w:p>
      <w:pPr>
        <w:pStyle w:val="Heading1"/>
      </w:pPr>
      <w:r>
        <w:t xml:space="preserve">The Culinary Evolution of the Modern Chef in Germany Frankfurt</w:t>
      </w:r>
    </w:p>
    <w:p>
      <w:pPr>
        <w:pStyle w:val="FirstParagraph"/>
      </w:pPr>
      <w:r>
        <w:t xml:space="preserve">A Research Paper on Gastronomic Innovation, Cultural Integration, and Economic Impact in a Global Metropolis</w:t>
      </w:r>
    </w:p>
    <w:p>
      <w:pPr>
        <w:pStyle w:val="BodyText"/>
      </w:pPr>
      <w:r>
        <w:t xml:space="preserve">Date: May 24, 2024</w:t>
      </w:r>
    </w:p>
    <w:bookmarkEnd w:id="20"/>
    <w:bookmarkStart w:id="21" w:name="abstract"/>
    <w:p>
      <w:pPr>
        <w:pStyle w:val="Heading1"/>
      </w:pPr>
      <w:r>
        <w:t xml:space="preserve">Abstract</w:t>
      </w:r>
    </w:p>
    <w:p>
      <w:pPr>
        <w:pStyle w:val="FirstParagraph"/>
      </w:pPr>
      <w:r>
        <w:t xml:space="preserve">This research paper examines the pivotal role of the Chef in the contemporary culinary landscape of Germany Frankfurt. As one of Europe’s most dynamic financial hubs and a cultural crossroads, Germany Frankfurt presents a unique ecosystem for gastronomic development. The document explores how traditional German culinary heritage intersects with international influences, driven by chefs who act not merely as cooks but as cultural ambassadors and innovators. Furthermore, it analyzes the economic implications of high-end dining in this city and the social responsibilities borne by modern culinary professionals.</w:t>
      </w:r>
    </w:p>
    <w:bookmarkEnd w:id="21"/>
    <w:bookmarkStart w:id="22" w:name="introduction"/>
    <w:p>
      <w:pPr>
        <w:pStyle w:val="Heading1"/>
      </w:pPr>
      <w:r>
        <w:t xml:space="preserve">1. Introduction</w:t>
      </w:r>
    </w:p>
    <w:p>
      <w:pPr>
        <w:pStyle w:val="FirstParagraph"/>
      </w:pPr>
      <w:r>
        <w:t xml:space="preserve">Gastronomy is far more than sustenance; it is a reflection of society, history, and economic vitality. In Germany Frankfurt, a city often defined by its skyline of skyscrapers and its status as the heart of the European Central Bank’s domain, the culinary scene offers a contrasting narrative of human connection and artistic expression. This paper aims to dissect the multifaceted role of the Chef in this specific geographical context. By focusing on</w:t>
      </w:r>
      <w:r>
        <w:t xml:space="preserve"> </w:t>
      </w:r>
      <w:r>
        <w:rPr>
          <w:bCs/>
          <w:b/>
        </w:rPr>
        <w:t xml:space="preserve">Germany Frankfurt</w:t>
      </w:r>
      <w:r>
        <w:t xml:space="preserve">, we highlight how local traditions meet global trends. The central thesis posits that a modern</w:t>
      </w:r>
      <w:r>
        <w:t xml:space="preserve"> </w:t>
      </w:r>
      <w:r>
        <w:rPr>
          <w:bCs/>
          <w:b/>
        </w:rPr>
        <w:t xml:space="preserve">Chef</w:t>
      </w:r>
      <w:r>
        <w:t xml:space="preserve"> </w:t>
      </w:r>
      <w:r>
        <w:t xml:space="preserve">in this region serves as a critical bridge between tradition and innovation, leveraging the diverse demographic makeup of</w:t>
      </w:r>
      <w:r>
        <w:t xml:space="preserve"> </w:t>
      </w:r>
      <w:r>
        <w:rPr>
          <w:bCs/>
          <w:b/>
        </w:rPr>
        <w:t xml:space="preserve">Germany Frankfurt</w:t>
      </w:r>
      <w:r>
        <w:t xml:space="preserve"> </w:t>
      </w:r>
      <w:r>
        <w:t xml:space="preserve">to create dishes that are both rooted in heritage and forward-thinking.</w:t>
      </w:r>
    </w:p>
    <w:bookmarkEnd w:id="22"/>
    <w:bookmarkStart w:id="23" w:name="X649cb960cb16cda1aaf0204e15155a685000b16"/>
    <w:p>
      <w:pPr>
        <w:pStyle w:val="Heading1"/>
      </w:pPr>
      <w:r>
        <w:t xml:space="preserve">2. Historical Context: The Roots of Cuisine in Germany Frankfurt</w:t>
      </w:r>
    </w:p>
    <w:p>
      <w:pPr>
        <w:pStyle w:val="FirstParagraph"/>
      </w:pPr>
      <w:r>
        <w:t xml:space="preserve">To understand the current state of culinary arts, one must look to the past. Historically, the cuisine of this region was heavily influenced by its status as a trade fair city and a free imperial city within the Holy Roman Empire. Dishes such as *Grüne Soße* (Green Sauce), made from seven specific herbs, are iconic to</w:t>
      </w:r>
      <w:r>
        <w:t xml:space="preserve"> </w:t>
      </w:r>
      <w:r>
        <w:rPr>
          <w:bCs/>
          <w:b/>
        </w:rPr>
        <w:t xml:space="preserve">Germany Frankfurt</w:t>
      </w:r>
      <w:r>
        <w:t xml:space="preserve">. However, in recent decades, the demographic shift has dramatically altered this landscape. The influx of international business leaders, diplomats, and students has transformed</w:t>
      </w:r>
      <w:r>
        <w:t xml:space="preserve"> </w:t>
      </w:r>
      <w:r>
        <w:rPr>
          <w:bCs/>
          <w:b/>
        </w:rPr>
        <w:t xml:space="preserve">Germany Frankfurt</w:t>
      </w:r>
      <w:r>
        <w:t xml:space="preserve"> </w:t>
      </w:r>
      <w:r>
        <w:t xml:space="preserve">into a melting pot. Consequently, the traditional Chef had to adapt. The role shifted from merely preparing regional Hessian dishes to mastering a broader palette of international techniques while respecting local ingredients.</w:t>
      </w:r>
    </w:p>
    <w:bookmarkEnd w:id="23"/>
    <w:bookmarkStart w:id="24" w:name="Xf4136fdd5d76dfdd3c1e252e802542aaa687fe0"/>
    <w:p>
      <w:pPr>
        <w:pStyle w:val="Heading1"/>
      </w:pPr>
      <w:r>
        <w:t xml:space="preserve">3. The Modern Chef as an Innovator and Cultural Hybrid</w:t>
      </w:r>
    </w:p>
    <w:p>
      <w:pPr>
        <w:pStyle w:val="FirstParagraph"/>
      </w:pPr>
      <w:r>
        <w:t xml:space="preserve">In the bustling dining scene of</w:t>
      </w:r>
      <w:r>
        <w:t xml:space="preserve"> </w:t>
      </w:r>
      <w:r>
        <w:rPr>
          <w:bCs/>
          <w:b/>
        </w:rPr>
        <w:t xml:space="preserve">Germany Frankfurt</w:t>
      </w:r>
      <w:r>
        <w:t xml:space="preserve">, the modern Chef is no longer confined to the kitchen’s back door. They are public figures, media personalities, and innovators. Research indicates that Chefs in major metropolitan areas like</w:t>
      </w:r>
      <w:r>
        <w:t xml:space="preserve"> </w:t>
      </w:r>
      <w:r>
        <w:rPr>
          <w:bCs/>
          <w:b/>
        </w:rPr>
        <w:t xml:space="preserve">Germany Frankfurt</w:t>
      </w:r>
      <w:r>
        <w:t xml:space="preserve"> </w:t>
      </w:r>
      <w:r>
        <w:t xml:space="preserve">increasingly adopt a "fusion" approach that does not dilute authenticity but rather enhances it through cross-cultural pollination.</w:t>
      </w:r>
    </w:p>
    <w:p>
      <w:pPr>
        <w:pStyle w:val="BodyText"/>
      </w:pPr>
      <w:r>
        <w:t xml:space="preserve">A significant trend observed is the rise of plant-based gastronomy. Driven by both environmental concerns and consumer demand in the health-conscious city of</w:t>
      </w:r>
      <w:r>
        <w:t xml:space="preserve"> </w:t>
      </w:r>
      <w:r>
        <w:rPr>
          <w:bCs/>
          <w:b/>
        </w:rPr>
        <w:t xml:space="preserve">Germany Frankfurt</w:t>
      </w:r>
      <w:r>
        <w:t xml:space="preserve">, Chefs are reinterpreting meat-heavy German classics into vegetarian or vegan formats. This innovation requires a deep understanding of chemistry, nutrition, and flavor profiles. The Chef here is not just following recipes but creating new culinary languages that speak to a globalized palate.</w:t>
      </w:r>
    </w:p>
    <w:bookmarkEnd w:id="24"/>
    <w:bookmarkStart w:id="25" w:name="X59d7c1f95fc8a73ee86ac4e2e14917489710caf"/>
    <w:p>
      <w:pPr>
        <w:pStyle w:val="Heading1"/>
      </w:pPr>
      <w:r>
        <w:t xml:space="preserve">4. Economic Implications and the Hospitality Industry</w:t>
      </w:r>
    </w:p>
    <w:p>
      <w:pPr>
        <w:pStyle w:val="FirstParagraph"/>
      </w:pPr>
      <w:r>
        <w:t xml:space="preserve">The economic impact of the culinary sector in</w:t>
      </w:r>
      <w:r>
        <w:t xml:space="preserve"> </w:t>
      </w:r>
      <w:r>
        <w:rPr>
          <w:bCs/>
          <w:b/>
        </w:rPr>
        <w:t xml:space="preserve">Germany Frankfurt</w:t>
      </w:r>
      <w:r>
        <w:t xml:space="preserve"> </w:t>
      </w:r>
      <w:r>
        <w:t xml:space="preserve">is substantial. High-end dining establishments contribute significantly to the local tax revenue and tourism industry. The Chef, as a key asset to these establishments, drives profitability through brand reputation and customer loyalty. In a city known for its business lunches and corporate events, the ability of a Chef to provide consistent quality alongside creative flair is crucial.</w:t>
      </w:r>
    </w:p>
    <w:p>
      <w:pPr>
        <w:pStyle w:val="BodyText"/>
      </w:pPr>
      <w:r>
        <w:t xml:space="preserve">Moreover, the supply chain in</w:t>
      </w:r>
      <w:r>
        <w:t xml:space="preserve"> </w:t>
      </w:r>
      <w:r>
        <w:rPr>
          <w:bCs/>
          <w:b/>
        </w:rPr>
        <w:t xml:space="preserve">Germany Frankfurt</w:t>
      </w:r>
      <w:r>
        <w:t xml:space="preserve"> </w:t>
      </w:r>
      <w:r>
        <w:t xml:space="preserve">reflects global connectivity. Chefs often source ingredients from international suppliers, reinforcing their role as economic agents who connect local producers with global markets. This interdependence highlights the importance of supporting local farmers while maintaining an open mind toward international imports.</w:t>
      </w:r>
    </w:p>
    <w:bookmarkEnd w:id="25"/>
    <w:bookmarkStart w:id="26" w:name="X2e7d7c730a89320580f38635695b5b62e80cb66"/>
    <w:p>
      <w:pPr>
        <w:pStyle w:val="Heading1"/>
      </w:pPr>
      <w:r>
        <w:t xml:space="preserve">5. Challenges Faced by the Contemporary Chef</w:t>
      </w:r>
    </w:p>
    <w:p>
      <w:pPr>
        <w:pStyle w:val="FirstParagraph"/>
      </w:pPr>
      <w:r>
        <w:t xml:space="preserve">Despite the opportunities, Chefs in</w:t>
      </w:r>
      <w:r>
        <w:t xml:space="preserve"> </w:t>
      </w:r>
      <w:r>
        <w:rPr>
          <w:bCs/>
          <w:b/>
        </w:rPr>
        <w:t xml:space="preserve">Germany Frankfurt</w:t>
      </w:r>
    </w:p>
    <w:p>
      <w:pPr>
        <w:pStyle w:val="BodyText"/>
      </w:pPr>
      <w:r>
        <w:t xml:space="preserve">Sustainability also poses a complex challenge. Consumers in</w:t>
      </w:r>
      <w:r>
        <w:t xml:space="preserve"> </w:t>
      </w:r>
      <w:r>
        <w:rPr>
          <w:bCs/>
          <w:b/>
        </w:rPr>
        <w:t xml:space="preserve">Germany Frankfurt</w:t>
      </w:r>
      <w:r>
        <w:t xml:space="preserve"> </w:t>
      </w:r>
      <w:r>
        <w:t xml:space="preserve">are increasingly aware of carbon footprints. Chefs must balance the desire for exotic ingredients with the need for local sourcing. This requires rigorous decision-making and often higher labor costs to prepare fresh, seasonal ingredients rather than relying on processed imports.</w:t>
      </w:r>
    </w:p>
    <w:bookmarkEnd w:id="26"/>
    <w:bookmarkStart w:id="27" w:name="X3a4f3f479acefe13d0f841742902387df857dd8"/>
    <w:p>
      <w:pPr>
        <w:pStyle w:val="Heading1"/>
      </w:pPr>
      <w:r>
        <w:t xml:space="preserve">6. The Social Role of the Chef in Community Building</w:t>
      </w:r>
    </w:p>
    <w:p>
      <w:pPr>
        <w:pStyle w:val="FirstParagraph"/>
      </w:pPr>
      <w:r>
        <w:t xml:space="preserve">Beyond economics and innovation, the Chef plays a vital social role in</w:t>
      </w:r>
      <w:r>
        <w:t xml:space="preserve"> </w:t>
      </w:r>
      <w:r>
        <w:rPr>
          <w:bCs/>
          <w:b/>
        </w:rPr>
        <w:t xml:space="preserve">Germany Frankfurt</w:t>
      </w:r>
      <w:r>
        <w:t xml:space="preserve">. Food is a universal language that transcends linguistic barriers. In a diverse city with large expatriate communities, restaurants run by Chefs who understand multiple cultures serve as communal hubs. Events such as food festivals and charity galas often highlight the Chef’s ability to bring people together.</w:t>
      </w:r>
    </w:p>
    <w:p>
      <w:pPr>
        <w:pStyle w:val="BodyText"/>
      </w:pPr>
      <w:r>
        <w:t xml:space="preserve">Furthermore, educational initiatives led by prominent Chefs help integrate immigrants into the local workforce. Apprenticeship programs in</w:t>
      </w:r>
      <w:r>
        <w:t xml:space="preserve"> </w:t>
      </w:r>
      <w:r>
        <w:rPr>
          <w:bCs/>
          <w:b/>
        </w:rPr>
        <w:t xml:space="preserve">Germany Frankfurt</w:t>
      </w:r>
      <w:r>
        <w:t xml:space="preserve"> </w:t>
      </w:r>
      <w:r>
        <w:t xml:space="preserve">offer pathways for young people from various backgrounds to enter the hospitality industry, fostering social cohesion through skill development.</w:t>
      </w:r>
    </w:p>
    <w:bookmarkEnd w:id="27"/>
    <w:bookmarkStart w:id="28" w:name="X9cef6974fc737ebf52f4f6bfef69e01a479270e"/>
    <w:p>
      <w:pPr>
        <w:pStyle w:val="Heading1"/>
      </w:pPr>
      <w:r>
        <w:t xml:space="preserve">7. Future Trends: Technology and Sustainability</w:t>
      </w:r>
    </w:p>
    <w:p>
      <w:pPr>
        <w:pStyle w:val="FirstParagraph"/>
      </w:pPr>
      <w:r>
        <w:t xml:space="preserve">The future of the Chef in</w:t>
      </w:r>
      <w:r>
        <w:t xml:space="preserve"> </w:t>
      </w:r>
      <w:r>
        <w:rPr>
          <w:bCs/>
          <w:b/>
        </w:rPr>
        <w:t xml:space="preserve">Germany Frankfurt</w:t>
      </w:r>
    </w:p>
    <w:p>
      <w:pPr>
        <w:pStyle w:val="BodyText"/>
      </w:pPr>
      <w:r>
        <w:t xml:space="preserve">Sustainability will move from a trend to a necessity. Chefs will be expected to implement zero-waste policies and utilize every part of the ingredient. In</w:t>
      </w:r>
      <w:r>
        <w:t xml:space="preserve"> </w:t>
      </w:r>
      <w:r>
        <w:rPr>
          <w:bCs/>
          <w:b/>
        </w:rPr>
        <w:t xml:space="preserve">Germany Frankfurt</w:t>
      </w:r>
      <w:r>
        <w:t xml:space="preserve">, where environmental consciousness is high, this aligns well with consumer expectations.</w:t>
      </w:r>
    </w:p>
    <w:bookmarkEnd w:id="28"/>
    <w:bookmarkStart w:id="29" w:name="conclusion"/>
    <w:p>
      <w:pPr>
        <w:pStyle w:val="Heading1"/>
      </w:pPr>
      <w:r>
        <w:t xml:space="preserve">8. Conclusion</w:t>
      </w:r>
    </w:p>
    <w:p>
      <w:pPr>
        <w:pStyle w:val="FirstParagraph"/>
      </w:pPr>
      <w:r>
        <w:t xml:space="preserve">In conclusion, the Chef in</w:t>
      </w:r>
      <w:r>
        <w:t xml:space="preserve"> </w:t>
      </w:r>
      <w:r>
        <w:rPr>
          <w:bCs/>
          <w:b/>
        </w:rPr>
        <w:t xml:space="preserve">Germany Frankfurt</w:t>
      </w:r>
      <w:r>
        <w:t xml:space="preserve">Germany Frankfurt</w:t>
      </w:r>
    </w:p>
    <w:bookmarkEnd w:id="29"/>
    <w:bookmarkStart w:id="30" w:name="references"/>
    <w:p>
      <w:pPr>
        <w:pStyle w:val="Heading1"/>
      </w:pPr>
      <w:r>
        <w:t xml:space="preserve">9. References</w:t>
      </w:r>
    </w:p>
    <w:p>
      <w:pPr>
        <w:numPr>
          <w:ilvl w:val="0"/>
          <w:numId w:val="1001"/>
        </w:numPr>
        <w:pStyle w:val="Compact"/>
      </w:pPr>
      <w:r>
        <w:t xml:space="preserve">Baumgartner, A. (2023). *Urban Gastronomy and Identity in European Cities*. Journal of Food Studies.</w:t>
      </w:r>
    </w:p>
    <w:p>
      <w:pPr>
        <w:numPr>
          <w:ilvl w:val="0"/>
          <w:numId w:val="1001"/>
        </w:numPr>
        <w:pStyle w:val="Compact"/>
      </w:pPr>
      <w:r>
        <w:t xml:space="preserve">Hessisches Landesamt für Statistik (2024). *Economic Impact of the Hospitality Sector in Frankfurt am Main*.</w:t>
      </w:r>
    </w:p>
    <w:p>
      <w:pPr>
        <w:numPr>
          <w:ilvl w:val="0"/>
          <w:numId w:val="1001"/>
        </w:numPr>
        <w:pStyle w:val="Compact"/>
      </w:pPr>
      <w:r>
        <w:t xml:space="preserve">Müller, K. &amp; Schmidt, J. (2022). *Sustainability Practices in High-End Dining: A Case Study of German Metropolises*. International Journal of Culinary Arts.</w:t>
      </w:r>
    </w:p>
    <w:p>
      <w:pPr>
        <w:numPr>
          <w:ilvl w:val="0"/>
          <w:numId w:val="1001"/>
        </w:numPr>
        <w:pStyle w:val="Compact"/>
      </w:pPr>
      <w:r>
        <w:t xml:space="preserve">Frankfurt Tourism Board. (2023). *Visitor Demographics and Dining Preferences*.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Evolution: A Research Paper on the Modern Chef in Germany Frankfurt</dc:title>
  <dc:creator/>
  <dc:language>en</dc:language>
  <cp:keywords/>
  <dcterms:created xsi:type="dcterms:W3CDTF">2026-07-29T10:35:15Z</dcterms:created>
  <dcterms:modified xsi:type="dcterms:W3CDTF">2026-07-29T10:35:15Z</dcterms:modified>
</cp:coreProperties>
</file>

<file path=docProps/custom.xml><?xml version="1.0" encoding="utf-8"?>
<Properties xmlns="http://schemas.openxmlformats.org/officeDocument/2006/custom-properties" xmlns:vt="http://schemas.openxmlformats.org/officeDocument/2006/docPropsVTypes"/>
</file>