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Culinary</w:t>
      </w:r>
      <w:r>
        <w:t xml:space="preserve"> </w:t>
      </w:r>
      <w:r>
        <w:t xml:space="preserve">Architect:</w:t>
      </w:r>
      <w:r>
        <w:t xml:space="preserve"> </w:t>
      </w:r>
      <w:r>
        <w:t xml:space="preserve">A</w:t>
      </w:r>
      <w:r>
        <w:t xml:space="preserve"> </w:t>
      </w:r>
      <w:r>
        <w:t xml:space="preserve">Research</w:t>
      </w:r>
      <w:r>
        <w:t xml:space="preserve"> </w:t>
      </w:r>
      <w:r>
        <w:t xml:space="preserve">Paper</w:t>
      </w:r>
      <w:r>
        <w:t xml:space="preserve"> </w:t>
      </w:r>
      <w:r>
        <w:t xml:space="preserve">on</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India</w:t>
      </w:r>
      <w:r>
        <w:t xml:space="preserve"> </w:t>
      </w:r>
      <w:r>
        <w:t xml:space="preserve">Mumbai</w:t>
      </w:r>
    </w:p>
    <w:bookmarkStart w:id="27" w:name="X9b911df08199f145cd83c25cbd25cfc55974e6b"/>
    <w:p>
      <w:pPr>
        <w:pStyle w:val="Heading1"/>
      </w:pPr>
      <w:r>
        <w:t xml:space="preserve">The Culinary Architect: A Research Paper on the Role and Evolution of the Chef in India Mumbai</w:t>
      </w:r>
    </w:p>
    <w:p>
      <w:pPr>
        <w:pStyle w:val="FirstParagraph"/>
      </w:pPr>
      <w:r>
        <w:rPr>
          <w:bCs/>
          <w:b/>
        </w:rPr>
        <w:t xml:space="preserve">Abstract</w:t>
      </w:r>
      <w:r>
        <w:br/>
      </w:r>
      <w:r>
        <w:t xml:space="preserve">This paper explores the multifaceted role of the chef within the dynamic culinary landscape of India Mumbai. It examines how historical influences, globalization, and local cultural nuances converge to define modern gastronomy in one of India's most populous cities. The study highlights that a Chef in this context is not merely a cook but a cultural custodian and innovator.</w:t>
      </w:r>
    </w:p>
    <w:p>
      <w:r>
        <w:pict>
          <v:rect style="width:0;height:1.5pt" o:hralign="center" o:hrstd="t" o:hr="t"/>
        </w:pict>
      </w:r>
    </w:p>
    <w:bookmarkStart w:id="20" w:name="introduction"/>
    <w:p>
      <w:pPr>
        <w:pStyle w:val="Heading2"/>
      </w:pPr>
      <w:r>
        <w:t xml:space="preserve">1. Introduction</w:t>
      </w:r>
    </w:p>
    <w:p>
      <w:pPr>
        <w:pStyle w:val="FirstParagraph"/>
      </w:pPr>
      <w:r>
        <w:t xml:space="preserve">The city of India Mumbai, often referred to as the "City of Dreams," stands as the financial capital of India and a melting pot of cultures. At the heart of this urban explosion is its culinary scene, which is rapidly evolving from traditional street food stalls to high-end fine dining establishments. Central to this evolution is the figure of the</w:t>
      </w:r>
      <w:r>
        <w:t xml:space="preserve"> </w:t>
      </w:r>
      <w:r>
        <w:rPr>
          <w:bCs/>
          <w:b/>
        </w:rPr>
        <w:t xml:space="preserve">Chef</w:t>
      </w:r>
      <w:r>
        <w:t xml:space="preserve">. Unlike in Western contexts where culinary arts were often viewed strictly as a trade, in India Mumbai, the Chef occupies a position of significant cultural authority. This research paper aims to analyze how the professional identity of a Chef has transformed within India Mumbai, driven by tourism, economic growth, and a resurgence of interest in indigenous flavors.</w:t>
      </w:r>
    </w:p>
    <w:bookmarkEnd w:id="20"/>
    <w:bookmarkStart w:id="21" w:name="X2a08f5401c283d8e4fd8fb30021a1e78899d080"/>
    <w:p>
      <w:pPr>
        <w:pStyle w:val="Heading2"/>
      </w:pPr>
      <w:r>
        <w:t xml:space="preserve">2. Historical Context: The Colonial Legacy and Fusion</w:t>
      </w:r>
    </w:p>
    <w:p>
      <w:pPr>
        <w:pStyle w:val="FirstParagraph"/>
      </w:pPr>
      <w:r>
        <w:t xml:space="preserve">To understand the modern</w:t>
      </w:r>
      <w:r>
        <w:t xml:space="preserve"> </w:t>
      </w:r>
      <w:r>
        <w:rPr>
          <w:bCs/>
          <w:b/>
        </w:rPr>
        <w:t xml:space="preserve">Chef</w:t>
      </w:r>
      <w:r>
        <w:t xml:space="preserve">, one must look at the historical culinary exchanges that shaped</w:t>
      </w:r>
      <w:r>
        <w:t xml:space="preserve"> </w:t>
      </w:r>
      <w:r>
        <w:rPr>
          <w:bCs/>
          <w:b/>
        </w:rPr>
        <w:t xml:space="preserve">India Mumbai</w:t>
      </w:r>
      <w:r>
        <w:t xml:space="preserve">. The colonial era introduced European ingredients and techniques, which were seamlessly integrated into local Maharashtrian and Parsi cuisines. Dishes like Vindaloo and Chicken 65 are testaments to this fusion. In contemporary</w:t>
      </w:r>
      <w:r>
        <w:t xml:space="preserve"> </w:t>
      </w:r>
      <w:r>
        <w:rPr>
          <w:bCs/>
          <w:b/>
        </w:rPr>
        <w:t xml:space="preserve">India Mumbai</w:t>
      </w:r>
      <w:r>
        <w:t xml:space="preserve">, the modern Chef is often tasked with deconstructing these historical dishes. For instance, a leading Chef in a five-star hotel in South Bombay might reinterpret a traditional Parsi apple ham curry using sous-vide techniques while retaining the authentic spice profile of</w:t>
      </w:r>
      <w:r>
        <w:t xml:space="preserve"> </w:t>
      </w:r>
      <w:r>
        <w:rPr>
          <w:bCs/>
          <w:b/>
        </w:rPr>
        <w:t xml:space="preserve">India Mumbai’s</w:t>
      </w:r>
      <w:r>
        <w:t xml:space="preserve"> </w:t>
      </w:r>
      <w:r>
        <w:t xml:space="preserve">heritage. This ability to bridge the past and present is a defining characteristic of successful culinary professionals in this region.</w:t>
      </w:r>
    </w:p>
    <w:bookmarkEnd w:id="21"/>
    <w:bookmarkStart w:id="22" w:name="Xfc2eb27f15322c40cb2d51ac2717254485582f7"/>
    <w:p>
      <w:pPr>
        <w:pStyle w:val="Heading2"/>
      </w:pPr>
      <w:r>
        <w:t xml:space="preserve">3. The Chef as an Innovator: Regional Diversity within India Mumbai</w:t>
      </w:r>
    </w:p>
    <w:p>
      <w:pPr>
        <w:pStyle w:val="FirstParagraph"/>
      </w:pPr>
      <w:r>
        <w:rPr>
          <w:bCs/>
          <w:b/>
        </w:rPr>
        <w:t xml:space="preserve">Mumbai, India,</w:t>
      </w:r>
      <w:r>
        <w:t xml:space="preserve">, is unique because it hosts populations from every state in the country. Consequently, a</w:t>
      </w:r>
      <w:r>
        <w:t xml:space="preserve"> </w:t>
      </w:r>
      <w:r>
        <w:rPr>
          <w:bCs/>
          <w:b/>
        </w:rPr>
        <w:t xml:space="preserve">Chef</w:t>
      </w:r>
      <w:r>
        <w:t xml:space="preserve"> </w:t>
      </w:r>
      <w:r>
        <w:t xml:space="preserve">working here must possess encyclopedic knowledge of Indian regional cuisines. A Chef cannot rely solely on North Indian or South Indian stereotypes; they must understand the subtle differences between Gujarati sweets and Bengali fish curries. This diversity forces the Chef in</w:t>
      </w:r>
      <w:r>
        <w:t xml:space="preserve"> </w:t>
      </w:r>
      <w:r>
        <w:rPr>
          <w:bCs/>
          <w:b/>
        </w:rPr>
        <w:t xml:space="preserve">India Mumbai</w:t>
      </w:r>
      <w:r>
        <w:t xml:space="preserve"> </w:t>
      </w:r>
      <w:r>
        <w:t xml:space="preserve">to become a master of adaptation. Research indicates that chefs in top restaurants in</w:t>
      </w:r>
      <w:r>
        <w:t xml:space="preserve"> </w:t>
      </w:r>
      <w:r>
        <w:rPr>
          <w:bCs/>
          <w:b/>
        </w:rPr>
        <w:t xml:space="preserve">Mumbai, India</w:t>
      </w:r>
      <w:r>
        <w:t xml:space="preserve">, frequently hire staff from various culinary backgrounds to ensure authenticity across diverse menu offerings.</w:t>
      </w:r>
    </w:p>
    <w:p>
      <w:pPr>
        <w:pStyle w:val="BodyText"/>
      </w:pPr>
      <w:r>
        <w:t xml:space="preserve">Furthermore, the rise of "Farm-to-Table" movements in</w:t>
      </w:r>
      <w:r>
        <w:t xml:space="preserve"> </w:t>
      </w:r>
      <w:r>
        <w:rPr>
          <w:bCs/>
          <w:b/>
        </w:rPr>
        <w:t xml:space="preserve">Mumbai, India</w:t>
      </w:r>
      <w:r>
        <w:t xml:space="preserve">, has empowered Chefs to source local produce. A Chef who previously relied on imported ingredients is now collaborating with farmers in nearby Maharashtra and Gujarat. This shift highlights a changing role for the Chef: from being an importer of goods to being a supporter of local agriculture, thereby embedding themselves deeper into the socio-economic fabric of</w:t>
      </w:r>
      <w:r>
        <w:t xml:space="preserve"> </w:t>
      </w:r>
      <w:r>
        <w:rPr>
          <w:bCs/>
          <w:b/>
        </w:rPr>
        <w:t xml:space="preserve">India Mumbai</w:t>
      </w:r>
      <w:r>
        <w:t xml:space="preserve">.</w:t>
      </w:r>
    </w:p>
    <w:bookmarkEnd w:id="22"/>
    <w:bookmarkStart w:id="23" w:name="economic-impact-and-professionalization"/>
    <w:p>
      <w:pPr>
        <w:pStyle w:val="Heading2"/>
      </w:pPr>
      <w:r>
        <w:t xml:space="preserve">4. Economic Impact and Professionalization</w:t>
      </w:r>
    </w:p>
    <w:p>
      <w:pPr>
        <w:pStyle w:val="FirstParagraph"/>
      </w:pPr>
      <w:r>
        <w:t xml:space="preserve">The culinary industry in</w:t>
      </w:r>
      <w:r>
        <w:t xml:space="preserve"> </w:t>
      </w:r>
      <w:r>
        <w:rPr>
          <w:bCs/>
          <w:b/>
        </w:rPr>
        <w:t xml:space="preserve">Mumbai, India</w:t>
      </w:r>
      <w:r>
        <w:t xml:space="preserve">, is one of the fastest-growing sectors in the service industry. With a burgeoning middle class and an explosion of international tourism, the demand for skilled Chefs has skyrocketed. This has led to a professionalization of cooking. In previous decades, culinary skills were often passed down through family lines or learned as informal apprenticeships in small eateries (dhabas) across</w:t>
      </w:r>
      <w:r>
        <w:t xml:space="preserve"> </w:t>
      </w:r>
      <w:r>
        <w:rPr>
          <w:bCs/>
          <w:b/>
        </w:rPr>
        <w:t xml:space="preserve">Mumbai</w:t>
      </w:r>
      <w:r>
        <w:t xml:space="preserve">. Today, aspiring Chefs in</w:t>
      </w:r>
      <w:r>
        <w:t xml:space="preserve"> </w:t>
      </w:r>
      <w:r>
        <w:rPr>
          <w:bCs/>
          <w:b/>
        </w:rPr>
        <w:t xml:space="preserve">India Mumbai</w:t>
      </w:r>
      <w:r>
        <w:t xml:space="preserve"> </w:t>
      </w:r>
      <w:r>
        <w:t xml:space="preserve">are increasingly attending specialized culinary institutes.</w:t>
      </w:r>
    </w:p>
    <w:p>
      <w:pPr>
        <w:pStyle w:val="BodyText"/>
      </w:pPr>
      <w:r>
        <w:t xml:space="preserve">This formal education changes the profile of the Chef. Modern Chefs in</w:t>
      </w:r>
      <w:r>
        <w:t xml:space="preserve"> </w:t>
      </w:r>
      <w:r>
        <w:rPr>
          <w:bCs/>
          <w:b/>
        </w:rPr>
        <w:t xml:space="preserve">Mumbai, India</w:t>
      </w:r>
      <w:r>
        <w:t xml:space="preserve">, are trained not just in cooking but in kitchen management, cost control, and food safety standards. They act as entrepreneurs rather than just employees. Many prominent Chefs have launched their own restaurant brands or cloud kitchens across</w:t>
      </w:r>
      <w:r>
        <w:t xml:space="preserve"> </w:t>
      </w:r>
      <w:r>
        <w:rPr>
          <w:bCs/>
          <w:b/>
        </w:rPr>
        <w:t xml:space="preserve">India Mumbai</w:t>
      </w:r>
      <w:r>
        <w:t xml:space="preserve">, demonstrating the economic agency that the title of "Chef" now carries.</w:t>
      </w:r>
    </w:p>
    <w:bookmarkEnd w:id="23"/>
    <w:bookmarkStart w:id="24" w:name="X770430845ad22aaabd08e4a2dae2e1a8ed80f6e"/>
    <w:p>
      <w:pPr>
        <w:pStyle w:val="Heading2"/>
      </w:pPr>
      <w:r>
        <w:t xml:space="preserve">5. The Challenge of Authenticity vs. Globalization</w:t>
      </w:r>
    </w:p>
    <w:p>
      <w:pPr>
        <w:pStyle w:val="FirstParagraph"/>
      </w:pPr>
      <w:r>
        <w:t xml:space="preserve">A critical aspect of being a Chef in</w:t>
      </w:r>
      <w:r>
        <w:t xml:space="preserve"> </w:t>
      </w:r>
      <w:r>
        <w:rPr>
          <w:bCs/>
          <w:b/>
        </w:rPr>
        <w:t xml:space="preserve">Mumbai, India</w:t>
      </w:r>
      <w:r>
        <w:t xml:space="preserve">, today is navigating the tension between global culinary trends and local authenticity. Western influences such as farm-to-table dining, molecular gastronomy, and plant-based diets are gaining traction among the elite demographic of</w:t>
      </w:r>
      <w:r>
        <w:t xml:space="preserve"> </w:t>
      </w:r>
      <w:r>
        <w:rPr>
          <w:bCs/>
          <w:b/>
        </w:rPr>
        <w:t xml:space="preserve">Mumbai</w:t>
      </w:r>
      <w:r>
        <w:t xml:space="preserve">. However, there is a counter-movement where Chefs are fiercely defending traditional Indian flavors.</w:t>
      </w:r>
    </w:p>
    <w:p>
      <w:pPr>
        <w:pStyle w:val="BodyText"/>
      </w:pPr>
      <w:r>
        <w:t xml:space="preserve">For example, the revival of "lost grains" like millets and sorghums is largely driven by Chefs in</w:t>
      </w:r>
      <w:r>
        <w:t xml:space="preserve"> </w:t>
      </w:r>
      <w:r>
        <w:rPr>
          <w:bCs/>
          <w:b/>
        </w:rPr>
        <w:t xml:space="preserve">India Mumbai</w:t>
      </w:r>
      <w:r>
        <w:t xml:space="preserve"> </w:t>
      </w:r>
      <w:r>
        <w:t xml:space="preserve">who are responding to health-conscious consumers. These Chefs educate their clientele on the nutritional benefits of indigenous ingredients, thereby preserving cultural heritage while meeting modern dietary needs. This duality makes the role of a Chef in</w:t>
      </w:r>
      <w:r>
        <w:t xml:space="preserve"> </w:t>
      </w:r>
      <w:r>
        <w:rPr>
          <w:bCs/>
          <w:b/>
        </w:rPr>
        <w:t xml:space="preserve">Mumbai, India</w:t>
      </w:r>
      <w:r>
        <w:t xml:space="preserve">, particularly complex and intellectually demanding.</w:t>
      </w:r>
    </w:p>
    <w:bookmarkEnd w:id="24"/>
    <w:bookmarkStart w:id="25" w:name="street-food-culture-the-unseen-kitchen"/>
    <w:p>
      <w:pPr>
        <w:pStyle w:val="Heading2"/>
      </w:pPr>
      <w:r>
        <w:t xml:space="preserve">6. Street Food Culture: The Unseen Kitchen</w:t>
      </w:r>
    </w:p>
    <w:p>
      <w:pPr>
        <w:pStyle w:val="FirstParagraph"/>
      </w:pPr>
      <w:r>
        <w:t xml:space="preserve">No discussion on food in</w:t>
      </w:r>
      <w:r>
        <w:t xml:space="preserve"> </w:t>
      </w:r>
      <w:r>
        <w:rPr>
          <w:bCs/>
          <w:b/>
        </w:rPr>
        <w:t xml:space="preserve">Mumbai, India</w:t>
      </w:r>
      <w:r>
        <w:t xml:space="preserve">, is complete without mentioning its street food culture. While high-end Chefs dominate the media, the backbone of</w:t>
      </w:r>
      <w:r>
        <w:t xml:space="preserve"> </w:t>
      </w:r>
      <w:r>
        <w:rPr>
          <w:bCs/>
          <w:b/>
        </w:rPr>
        <w:t xml:space="preserve">Mumbai’s</w:t>
      </w:r>
      <w:r>
        <w:t xml:space="preserve"> </w:t>
      </w:r>
      <w:r>
        <w:t xml:space="preserve">culinary identity lies in its street vendors. However, a new trend is emerging where renowned Chefs are collaborating with these street vendors to elevate their standards and hygiene while preserving taste. This "gourmetization" of street food allows the Chef to reach a broader audience within</w:t>
      </w:r>
      <w:r>
        <w:t xml:space="preserve"> </w:t>
      </w:r>
      <w:r>
        <w:rPr>
          <w:bCs/>
          <w:b/>
        </w:rPr>
        <w:t xml:space="preserve">India Mumbai</w:t>
      </w:r>
      <w:r>
        <w:t xml:space="preserve">, democratizing fine dining concepts and bringing them into the everyday lives of common citizens.</w:t>
      </w:r>
    </w:p>
    <w:bookmarkEnd w:id="25"/>
    <w:bookmarkStart w:id="26" w:name="conclusion"/>
    <w:p>
      <w:pPr>
        <w:pStyle w:val="Heading2"/>
      </w:pPr>
      <w:r>
        <w:t xml:space="preserve">7. Conclusion</w:t>
      </w:r>
    </w:p>
    <w:p>
      <w:pPr>
        <w:pStyle w:val="FirstParagraph"/>
      </w:pPr>
      <w:r>
        <w:t xml:space="preserve">In conclusion, the role of a Chef in</w:t>
      </w:r>
      <w:r>
        <w:t xml:space="preserve"> </w:t>
      </w:r>
      <w:r>
        <w:rPr>
          <w:bCs/>
          <w:b/>
        </w:rPr>
        <w:t xml:space="preserve">Mumbai, India</w:t>
      </w:r>
      <w:r>
        <w:t xml:space="preserve">, is far more complex than traditional definitions suggest. They are historians preserving colonial and regional legacies; innovators integrating global techniques with local spices; entrepreneurs driving economic growth; and cultural custodians protecting indigenous food habits. The city of</w:t>
      </w:r>
      <w:r>
        <w:t xml:space="preserve"> </w:t>
      </w:r>
      <w:r>
        <w:rPr>
          <w:bCs/>
          <w:b/>
        </w:rPr>
        <w:t xml:space="preserve">Mumbai</w:t>
      </w:r>
      <w:r>
        <w:t xml:space="preserve"> </w:t>
      </w:r>
      <w:r>
        <w:t xml:space="preserve">provides a unique laboratory for culinary experimentation due to its demographic diversity.</w:t>
      </w:r>
    </w:p>
    <w:p>
      <w:pPr>
        <w:pStyle w:val="BodyText"/>
      </w:pPr>
      <w:r>
        <w:t xml:space="preserve">As</w:t>
      </w:r>
      <w:r>
        <w:t xml:space="preserve"> </w:t>
      </w:r>
      <w:r>
        <w:rPr>
          <w:bCs/>
          <w:b/>
        </w:rPr>
        <w:t xml:space="preserve">Mumbai, India</w:t>
      </w:r>
      <w:r>
        <w:t xml:space="preserve">, continues to grow as a global metropolis, the Chef will remain at the forefront of this transformation. Future research should focus on the sustainability practices adopted by Chefs in</w:t>
      </w:r>
      <w:r>
        <w:t xml:space="preserve"> </w:t>
      </w:r>
      <w:r>
        <w:rPr>
          <w:bCs/>
          <w:b/>
        </w:rPr>
        <w:t xml:space="preserve">Mumbai</w:t>
      </w:r>
      <w:r>
        <w:t xml:space="preserve"> </w:t>
      </w:r>
      <w:r>
        <w:t xml:space="preserve">and how technology is reshaping kitchen dynamics in this fast-paced environment. Ultimately, understanding the Chef in</w:t>
      </w:r>
      <w:r>
        <w:t xml:space="preserve"> </w:t>
      </w:r>
      <w:r>
        <w:rPr>
          <w:bCs/>
          <w:b/>
        </w:rPr>
        <w:t xml:space="preserve">India Mumbai</w:t>
      </w:r>
      <w:r>
        <w:t xml:space="preserve"> </w:t>
      </w:r>
      <w:r>
        <w:t xml:space="preserve">provides a lens through which we can understand the broader social, cultural, and economic shifts occurring within one of Asia's most vibrant cities.</w:t>
      </w:r>
    </w:p>
    <w:p>
      <w:r>
        <w:pict>
          <v:rect style="width:0;height:1.5pt" o:hralign="center" o:hrstd="t" o:hr="t"/>
        </w:pict>
      </w:r>
    </w:p>
    <w:p>
      <w:pPr>
        <w:pStyle w:val="FirstParagraph"/>
      </w:pPr>
      <w:r>
        <w:rPr>
          <w:iCs/>
          <w:i/>
        </w:rPr>
        <w:t xml:space="preserve">Note: This document is formatted as requested for use in academic or professional contexts regarding culinary arts in India Mumbai.</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Culinary Architect: A Research Paper on the Role and Evolution of the Chef in India Mumbai</dc:title>
  <dc:creator/>
  <dc:language>en</dc:language>
  <cp:keywords/>
  <dcterms:created xsi:type="dcterms:W3CDTF">2026-07-29T15:26:11Z</dcterms:created>
  <dcterms:modified xsi:type="dcterms:W3CDTF">2026-07-29T15:26:11Z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