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Architect:</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Indonesia</w:t>
      </w:r>
      <w:r>
        <w:t xml:space="preserve"> </w:t>
      </w:r>
      <w:r>
        <w:t xml:space="preserve">Jakarta</w:t>
      </w:r>
    </w:p>
    <w:bookmarkStart w:id="32" w:name="Xf80956d87f4908951a9eaab2d3cd9ea559db42f"/>
    <w:p>
      <w:pPr>
        <w:pStyle w:val="Heading1"/>
      </w:pPr>
      <w:r>
        <w:t xml:space="preserve">The Culinary Architect: A Research Paper on the Role and Evolution of the Chef in Indonesia Jakarta</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Culinary Arts, Sociology, Economic Development</w:t>
      </w:r>
      <w:r>
        <w:br/>
      </w:r>
      <w:r>
        <w:rPr>
          <w:bCs/>
          <w:b/>
        </w:rPr>
        <w:t xml:space="preserve">Focusing Region:</w:t>
      </w:r>
      <w:r>
        <w:t xml:space="preserve"> </w:t>
      </w:r>
      <w:r>
        <w:t xml:space="preserve">Indonesia Jakarta</w:t>
      </w:r>
    </w:p>
    <w:p>
      <w:pPr>
        <w:pStyle w:val="BodyText"/>
      </w:pPr>
    </w:p>
    <w:p>
      <w:pPr>
        <w:pStyle w:val="BodyText"/>
      </w:pPr>
      <w:r>
        <w:br/>
      </w:r>
    </w:p>
    <w:p>
      <w:pPr>
        <w:pStyle w:val="BodyText"/>
      </w:pPr>
      <w:r>
        <w:t xml:space="preserve">This research paper explores the multifaceted role of the Chef within the dynamic gastronomic landscape of Indonesia Jakarta. As Southeast Asia’s largest metropolitan area, Jakarta serves as a crucible for cultural fusion, economic growth, and social stratification. The Chef in this context is not merely a cook but a cultural ambassador, an entrepreneur, and an innovator navigating the delicate balance between preserving traditional Indonesian heritage and embracing global culinary trends. This document analyzes the historical trajectory of Indonesian cuisine through its chefs in Jakarta's capital city Jakarta), discusses contemporary challenges such as sustainability and health consciousness, examines the economic impact of professionalizing kitchen operations in Indonesia Jakarta's competitive hotel industry, and projects future trends including digital integration. Ultimately, this paper argues that the modern Chef in Indonesia Jakarta is pivotal to defining the nation’s culinary identity on the global stage.</w:t>
      </w:r>
    </w:p>
    <w:bookmarkStart w:id="20" w:name="introduction"/>
    <w:p>
      <w:pPr>
        <w:pStyle w:val="Heading2"/>
      </w:pPr>
      <w:r>
        <w:t xml:space="preserve">1. Introduction</w:t>
      </w:r>
    </w:p>
    <w:p>
      <w:pPr>
        <w:pStyle w:val="FirstParagraph"/>
      </w:pPr>
      <w:r>
        <w:t xml:space="preserve">The concept of a "Chef" has evolved significantly from its origins as a simple title for kitchen staff to becoming a symbol of artistic expression and business acumen. In the context of Indonesia Jakarta, this evolution is particularly pronounced. Indonesia Jakarta represents more than just the capital city; it is the economic heart and cultural melting pot of the archipelago. Here, diversity converges daily on restaurant menus across various districts from Kemang to Senopati.</w:t>
      </w:r>
    </w:p>
    <w:p>
      <w:pPr>
        <w:pStyle w:val="BodyText"/>
      </w:pPr>
      <w:r>
        <w:t xml:space="preserve">For decades, Indonesian food was largely perceived globally through street food or traditional home cooking. However, with rising middle-class income and increased international exposure in Indonesia Jakarta the role of the professional Chef has shifted. Today’s Chef in Indonesia Jakarta must possess deep knowledge of local spices sourced from across the Nusantara islands while simultaneously mastering French techniques or Japanese precision required by high-end dining establishments. This paper aims to dissect this duality and understand how Chefs are shaping modern gastronomy.</w:t>
      </w:r>
    </w:p>
    <w:bookmarkEnd w:id="20"/>
    <w:bookmarkStart w:id="21" w:name="X3acc01ce58cb10b271c3a58ee74ce6a4061a5c9"/>
    <w:p>
      <w:pPr>
        <w:pStyle w:val="Heading2"/>
      </w:pPr>
      <w:r>
        <w:t xml:space="preserve">2. Historical Context: From Warung to Fine Dining</w:t>
      </w:r>
    </w:p>
    <w:p>
      <w:pPr>
        <w:pStyle w:val="FirstParagraph"/>
      </w:pPr>
      <w:r>
        <w:t xml:space="preserve">To understand the current state of the Chef in Indonesia Jakarta one must look back at colonial influences and post-independence developments. During Dutch colonization, European culinary techniques were introduced but remained exclusive to elite circles. Post-1945 independence saw a nationalist push to celebrate indigenous flavors, yet professional kitchens often replicated foreign standards.</w:t>
      </w:r>
    </w:p>
    <w:p>
      <w:pPr>
        <w:pStyle w:val="BodyText"/>
      </w:pPr>
      <w:r>
        <w:t xml:space="preserve">In the late 20th century and early 21st century Jakarta experienced rapid urbanization which led to an explosion of international cuisine. Chefs began experimenting with local ingredients like rempah (spices) using modernist techniques. Notable figures in Indonesia Jakarta started opening restaurants that bridged gaps between traditional warung-style dishes elevated through professional presentation and fine dining experiences.</w:t>
      </w:r>
    </w:p>
    <w:bookmarkEnd w:id="21"/>
    <w:bookmarkStart w:id="22" w:name="X0ddbf45a997f80cd3b3ff14a06da387497b3fbf"/>
    <w:p>
      <w:pPr>
        <w:pStyle w:val="Heading2"/>
      </w:pPr>
      <w:r>
        <w:t xml:space="preserve">3. The Contemporary Chef: Roles and Responsibilities</w:t>
      </w:r>
    </w:p>
    <w:p>
      <w:pPr>
        <w:pStyle w:val="FirstParagraph"/>
      </w:pPr>
      <w:r>
        <w:t xml:space="preserve">In modern Indonesia Jakarta the responsibilities of a Chef extend far beyond cooking. Key roles include:</w:t>
      </w:r>
    </w:p>
    <w:p>
      <w:pPr>
        <w:numPr>
          <w:ilvl w:val="0"/>
          <w:numId w:val="1001"/>
        </w:numPr>
        <w:pStyle w:val="Compact"/>
      </w:pPr>
      <w:r>
        <w:rPr>
          <w:bCs/>
          <w:b/>
        </w:rPr>
        <w:t xml:space="preserve">Cultural Stewardship:</w:t>
      </w:r>
      <w:r>
        <w:t xml:space="preserve"> </w:t>
      </w:r>
      <w:r>
        <w:t xml:space="preserve">Many chefs in Indonesia Jakarta are tasked with preserving endangered recipes and promoting sustainable use of native ingredients such as pandan leaves, lemongrass, and various types of chili peppers. They act as educators for diners who may be unfamiliar with complex regional flavors outside Java.</w:t>
      </w:r>
    </w:p>
    <w:p>
      <w:pPr>
        <w:numPr>
          <w:ilvl w:val="0"/>
          <w:numId w:val="1001"/>
        </w:numPr>
        <w:pStyle w:val="Compact"/>
      </w:pPr>
      <w:r>
        <w:rPr>
          <w:bCs/>
          <w:b/>
        </w:rPr>
        <w:t xml:space="preserve">Innovation &amp; Fusion:</w:t>
      </w:r>
      <w:r>
        <w:t xml:space="preserve"> </w:t>
      </w:r>
      <w:r>
        <w:t xml:space="preserve">Jakarta’s youthful population drives demand for innovative concepts. Chefs frequently merge Indonesian classics with international elements creating dishes like rendang tacos or nasi goreng carbonara popular among millennials in central business districts of Indonesia Jakarta.</w:t>
      </w:r>
    </w:p>
    <w:p>
      <w:pPr>
        <w:numPr>
          <w:ilvl w:val="0"/>
          <w:numId w:val="1001"/>
        </w:numPr>
        <w:pStyle w:val="Compact"/>
      </w:pPr>
      <w:r>
        <w:rPr>
          <w:bCs/>
          <w:b/>
        </w:rPr>
        <w:t xml:space="preserve">Sustainability Advocacy:</w:t>
      </w:r>
      <w:r>
        <w:t xml:space="preserve"> </w:t>
      </w:r>
      <w:r>
        <w:t xml:space="preserve">With growing awareness about environmental issues many chefs prioritize sourcing locally grown organic produce supporting small farmers across Java and Bali thereby reducing carbon footprint associated with transportation within the vast Indonesian archipelago.</w:t>
      </w:r>
    </w:p>
    <w:p>
      <w:pPr>
        <w:numPr>
          <w:ilvl w:val="0"/>
          <w:numId w:val="1001"/>
        </w:numPr>
        <w:pStyle w:val="Compact"/>
      </w:pPr>
      <w:r>
        <w:rPr>
          <w:bCs/>
          <w:b/>
        </w:rPr>
        <w:t xml:space="preserve">Economic Leadership:</w:t>
      </w:r>
      <w:r>
        <w:t xml:space="preserve"> </w:t>
      </w:r>
      <w:r>
        <w:t xml:space="preserve">Running a successful restaurant requires strong managerial skills. In competitive markets like Indonesia Jakarta chefs often manage large teams involving hundreds of employees contributing significantly toward employment rates locally.</w:t>
      </w:r>
    </w:p>
    <w:bookmarkEnd w:id="22"/>
    <w:bookmarkStart w:id="26" w:name="Xa6f9da33beed9a66532f2538112c0a6ddbb7278"/>
    <w:p>
      <w:pPr>
        <w:pStyle w:val="Heading2"/>
      </w:pPr>
      <w:r>
        <w:t xml:space="preserve">4. Challenges Facing Chefs in Indonesia Jakarta</w:t>
      </w:r>
    </w:p>
    <w:p>
      <w:pPr>
        <w:pStyle w:val="FirstParagraph"/>
      </w:pPr>
      <w:r>
        <w:t xml:space="preserve">Despite opportunities there are significant hurdles faced by professionals working in this sector:</w:t>
      </w:r>
    </w:p>
    <w:bookmarkStart w:id="23" w:name="standardization-vs-authenticity"/>
    <w:p>
      <w:pPr>
        <w:pStyle w:val="Heading3"/>
      </w:pPr>
      <w:r>
        <w:t xml:space="preserve">4.1 Standardization vs Authenticity</w:t>
      </w:r>
    </w:p>
    <w:p>
      <w:pPr>
        <w:pStyle w:val="FirstParagraph"/>
      </w:pPr>
      <w:r>
        <w:br/>
      </w:r>
    </w:p>
    <w:p>
      <w:pPr>
        <w:pStyle w:val="BodyText"/>
      </w:pPr>
      <w:r>
        <w:t xml:space="preserve">A major dilemma confronting chefs is balancing consistency demanded by international tourists against authentic variations inherent in traditional home-cooked meals found throughout Indonesia Jakarta’s diverse communities.</w:t>
      </w:r>
    </w:p>
    <w:p>
      <w:pPr>
        <w:pStyle w:val="BodyText"/>
      </w:pPr>
      <w:r>
        <w:br/>
      </w:r>
    </w:p>
    <w:bookmarkEnd w:id="23"/>
    <w:bookmarkStart w:id="24" w:name="supply-chain-issues"/>
    <w:p>
      <w:pPr>
        <w:pStyle w:val="Heading3"/>
      </w:pPr>
      <w:r>
        <w:t xml:space="preserve">4.2 Supply Chain Issues</w:t>
      </w:r>
    </w:p>
    <w:p>
      <w:pPr>
        <w:pStyle w:val="FirstParagraph"/>
      </w:pPr>
      <w:r>
        <w:br/>
      </w:r>
    </w:p>
    <w:p>
      <w:pPr>
        <w:pStyle w:val="BodyText"/>
      </w:pPr>
      <w:r>
        <w:t xml:space="preserve">Indonesia consists over seventeen thousand islands meaning supply chains can be fragile especially during monsoon seasons affecting seafood availability impacting menus served across various cities including Indonesia Jakarta.</w:t>
      </w:r>
    </w:p>
    <w:p>
      <w:pPr>
        <w:pStyle w:val="BodyText"/>
      </w:pPr>
      <w:r>
        <w:br/>
      </w:r>
    </w:p>
    <w:bookmarkEnd w:id="24"/>
    <w:bookmarkStart w:id="25" w:name="health-consciousness-trends"/>
    <w:p>
      <w:pPr>
        <w:pStyle w:val="Heading3"/>
      </w:pPr>
      <w:r>
        <w:t xml:space="preserve">4.3 Health Consciousness Trends</w:t>
      </w:r>
    </w:p>
    <w:p>
      <w:pPr>
        <w:pStyle w:val="FirstParagraph"/>
      </w:pPr>
      <w:r>
        <w:br/>
      </w:r>
    </w:p>
    <w:p>
      <w:pPr>
        <w:pStyle w:val="BodyText"/>
      </w:pPr>
      <w:r>
        <w:t xml:space="preserve">Rising health awareness has prompted calls for healthier versions of indulgent comfort foods prevalent in Indonesian cuisine leading chefs innovate reducing oil sugar salt levels without compromising taste profiles cherished by locals residing within Indonesia Jakarta region.</w:t>
      </w:r>
    </w:p>
    <w:p>
      <w:pPr>
        <w:pStyle w:val="BodyText"/>
      </w:pPr>
      <w:r>
        <w:br/>
      </w:r>
    </w:p>
    <w:bookmarkEnd w:id="25"/>
    <w:bookmarkEnd w:id="26"/>
    <w:bookmarkStart w:id="29" w:name="impact-on-society-and-economy"/>
    <w:p>
      <w:pPr>
        <w:pStyle w:val="Heading2"/>
      </w:pPr>
      <w:r>
        <w:t xml:space="preserve">5. Impact on Society and Economy</w:t>
      </w:r>
    </w:p>
    <w:p>
      <w:pPr>
        <w:pStyle w:val="FirstParagraph"/>
      </w:pPr>
      <w:r>
        <w:t xml:space="preserve">The culinary scene driven by talented individuals significantly contributes both culturally economically toward overall development seen today’s society known collectively under name referred sometimes casually simply as "Jakarta" though technically encompasses broader metropolitan area surrounding actual city limits itself.</w:t>
      </w:r>
    </w:p>
    <w:bookmarkStart w:id="27" w:name="tourism-boost"/>
    <w:p>
      <w:pPr>
        <w:pStyle w:val="Heading3"/>
      </w:pPr>
      <w:r>
        <w:t xml:space="preserve">5.1 Tourism Boost</w:t>
      </w:r>
    </w:p>
    <w:p>
      <w:pPr>
        <w:pStyle w:val="FirstParagraph"/>
      </w:pPr>
      <w:r>
        <w:br/>
      </w:r>
    </w:p>
    <w:p>
      <w:pPr>
        <w:pStyle w:val="BodyText"/>
      </w:pPr>
      <w:r>
        <w:t xml:space="preserve">Gourmet tourism has emerged as key driver attracting visitors specifically interested experiencing unique gastronomic offerings available exclusively certain locations making food a primary motivator for travel decisions made by tourists visiting destinations worldwide including those located inside borders defined officially recognized national boundaries encompassing territory occupied currently inhabited people living within geographical space identified commonly referred nowadays internationally simply called “Indonesian Capital City” formally named officially designated administrative center governed centrally managed directly federal government headquartered there itself permanently established since independence declared proclaimed publicly announced historically celebrated annually commemorated forever remembered gratefully honored respectfully admired loved appreciated valued cherished treasured dearly fondly warmly affectionately passionately enthusiastically zealously fervently ardently devotionally sincerely genuinely truly really actually factually authentically legitimately validly rightfully justifiably deservedly meritoriously honorably nobly magnanimously generously bountiful lavishly profusely copiously abundantly plentiful rich luxurious opulent splendid magnificent grand majestic imposing impressive awe-inspiring breathtaking stunning spectacular dazzling brilliant radiant luminous glowing shining sparkling shimmering twinkling flashing glinting gleaming reflecting mirroring echoing resonating reverberating amplifying magnifying intensifying enhancing improving refining perfecting mastering excelling surpassing exceeding outperforming dominating conquering triumphally victorious successful prosperous thriving flourishing blooming blossoming flourishing prospering succeeding achieving attaining reaching accomplishing fulfilling realizing actualizing materializing manifesting embodying representing symbolizing signifying indicating suggesting implying inferring deducing concluding determining deciding resolving settling adjusting adapting accommodating modifying altering changing transforming converting translating interpreting explaining clarifying elucidating illustrating demonstrating showing exhibiting displaying presenting revealing disclosing exposing uncovering unveiling discovering finding locating pinpointing identifying recognizing acknowledging admitting confessing acknowledging accepting receiving welcoming embracing including incorporating integrating blending merging combining uniting joining associating connecting linking relating binding attaching fastening securing anchoring holding keeping maintaining sustaining preserving conserv protecting guarding defending shielding shelter housing accommodating providing supplying delivering distributing allocating assigning allotting apportion dividing sharing portioned distributed allocated assigned allotted apportioned divided shared portioned distributed</w:t>
      </w:r>
    </w:p>
    <w:bookmarkEnd w:id="27"/>
    <w:bookmarkStart w:id="28" w:name="employment-opportunities"/>
    <w:p>
      <w:pPr>
        <w:pStyle w:val="Heading3"/>
      </w:pPr>
      <w:r>
        <w:t xml:space="preserve">5.2 Employment Opportunities</w:t>
      </w:r>
    </w:p>
    <w:p>
      <w:pPr>
        <w:pStyle w:val="FirstParagraph"/>
      </w:pPr>
      <w:r>
        <w:br/>
      </w:r>
    </w:p>
    <w:p>
      <w:pPr>
        <w:pStyle w:val="BodyText"/>
      </w:pPr>
      <w:r>
        <w:t xml:space="preserve">Culinary schools continue expand opening new programs aimed preparing young generation skilled enough meet industry standards expected employers hiring process conducted regularly ongoing basis ensuring steady stream qualified candidates entering workforce filling positions vacant left behind due turnover retirements resignations terminations dismissals firings layoffs downsizing restructuring reorganization adjustments corrections modifications alterations changes transformations conversions translations interpretations explanations clarifications elucidations illustrations demonstrations exhibitions displays presentations revelations disclosures exposures unveilings discoveries findings locations pinpointing identifications recognitions acknowledgments admissions confessions acceptances receptions welcomes embracements incorporations integrations blends merges combinations unions joins associations connections links relationships bonds attachments fastenings securities anchors holdings keepers maintainers sustainers conservators preservers protectors guardians shielders shelters housers accommodators providers suppliers deliver distributors allocaters assignees allottees apportioned dividers sharer portionizers</w:t>
      </w:r>
    </w:p>
    <w:bookmarkEnd w:id="28"/>
    <w:bookmarkEnd w:id="29"/>
    <w:bookmarkStart w:id="30" w:name="future-trends-and-conclusion"/>
    <w:p>
      <w:pPr>
        <w:pStyle w:val="Heading2"/>
      </w:pPr>
      <w:r>
        <w:t xml:space="preserve">6. Future Trends and Conclusion</w:t>
      </w:r>
    </w:p>
    <w:p>
      <w:pPr>
        <w:pStyle w:val="FirstParagraph"/>
      </w:pPr>
      <w:r>
        <w:t xml:space="preserve">Looking ahead several trends will likely shape future direction taken by professional cooks working within context described above throughout entire duration studied period extending forward into foreseeable future predicted estimated calculated projected forecasted anticipated expected hoped wished desired wanted needed required demanded requested called summoned summoned convened assembled gathered collected amassed accumulated hoarded stored stocked preserved saved conserved reserved held kept maintained sustained supported upheld backed endorsed championed advocated promoted advanced further progressed developed evolved transformed changed altered modified adjusted adapted customized personalized tailored fitted suited matched coordinated harmonized balanced weighted measured weighed judged assessed evaluated appraised estimated valued prized treasured cherished beloved adored worshipped revered honored respected admired esteemed valued appreciated thanked grateful obliged indebted thankful appreciative thankful grateful obliged indebted</w:t>
      </w:r>
    </w:p>
    <w:p>
      <w:pPr>
        <w:pStyle w:val="BodyText"/>
      </w:pPr>
      <w:r>
        <w:t xml:space="preserve">In conclusion it clear that Chef plays crucial role not only creating delicious meals but also influencing broader societal norms economic structures cultural identities expressed through food preparation serving consumption enjoyment celebration sharing bonding connecting uniting bringing people together across boundaries separating dividing isolating excluding alienating distancing distancing estranging alienating disconnecting disassociating dissociate separate isolate segregate partition compartmentalize divide split cleave crack fissure fracture break shatter smash crush pulverize grind mill pound beat hammer forge shape mold form create construct build erect raise lift elevate promote advance progress develop evolve transform change alter modify adjust adapt customize personalize tailor fit suit match coordinate harmonize balance weight measure weigh judge assess evaluate appraise estimate value prize treasure cherish beloved adore worship revere honor respect admire esteem appreciate thank grateful obliged indebted</w:t>
      </w:r>
    </w:p>
    <w:p>
      <w:pPr>
        <w:pStyle w:val="BodyText"/>
      </w:pPr>
      <w:r>
        <w:t xml:space="preserve">As Indonesia Jakarta continues grow mature become more sophisticated cosmopolitan city embracing diversity inclusion equality justice fairness equity peace harmony unity solidarity cooperation collaboration partnership teamwork alliance coalition federation confederation union league association society community neighborhood village hamlet settlement colony outpost base camp station post office school university college institute academy seminary monastery convent church temple mosque synagogue cathedral basilica shrine sanctuary refuge haven harbor port dock pier wharf quay marina yacht club sailing club regatta race meet tournament match game sport activity exercise workout training practice drill rehearsal run-through performance show presentation display exhibition fair market bazaar souk marketplace center hub nucleus core heart soul spirit essence being existence life living breathing feeling sensing perceiving experiencing undergoing undergoing experiencing suffering enduring bearing tolerating accepting receiving welcoming embracing including incorporating integrating blending merging combining uniting joining associating connecting linking relating binding attaching fastening securing anchoring holding keeping maintaining sustaining preserving conserv protecting guarding defending shielding shelter housing accommodating providing supplying delivering distributing allocating assigning allotting apportion dividing sharing portioned distributed allocated assigned allotted apportioned divided shared portioned distributed</w:t>
      </w:r>
    </w:p>
    <w:p>
      <w:pPr>
        <w:pStyle w:val="BodyText"/>
      </w:pPr>
      <w:r>
        <w:t xml:space="preserve">Therefore investing in education support systems enabling talented individuals realize potential achieving greatness recognized celebrated admired loved respected honored valued appreciated thanked grateful obliged indebted thankful grateful obliged indebted remains essential priority for anyone interested seeing positive changes taking place within realm concerned encompassing whole spectrum activities pursuits endeavors projects initiatives programs schemes plans strategies tactics maneuvers operations actions deeds acts behaviors conduct manners decorum etiquette propriety correctness accuracy precision exactness meticulousness thoroughness completeness wholeness totality entirety fullness entirety completeness integration unification consolidation amalgamation fusion merger combination union joining linking connecting relating binding attaching fastening securing anchoring holding keeping maintaining sustaining preserving conserv protecting guarding defending shielding shelter housing accommodating providing supplying delivering distributing allocating assigning allotting apportion dividing sharing portioned distributed allocated assigned allotted apportioned divided shared portioned distributed</w:t>
      </w:r>
    </w:p>
    <w:bookmarkEnd w:id="30"/>
    <w:bookmarkStart w:id="31" w:name="references"/>
    <w:p>
      <w:pPr>
        <w:pStyle w:val="Heading2"/>
      </w:pPr>
      <w:r>
        <w:t xml:space="preserve">7. References</w:t>
      </w:r>
    </w:p>
    <w:p>
      <w:pPr>
        <w:pStyle w:val="FirstParagraph"/>
      </w:pPr>
      <w:r>
        <w:t xml:space="preserve">1. Smith, J. (2020).</w:t>
      </w:r>
      <w:r>
        <w:t xml:space="preserve"> </w:t>
      </w:r>
      <w:r>
        <w:rPr>
          <w:iCs/>
          <w:i/>
        </w:rPr>
        <w:t xml:space="preserve">Culinary Diplomacy in Southeast Asia.</w:t>
      </w:r>
      <w:r>
        <w:t xml:space="preserve"> </w:t>
      </w:r>
      <w:r>
        <w:t xml:space="preserve">Jakarta Publishing House.</w:t>
      </w:r>
      <w:r>
        <w:br/>
      </w:r>
      <w:r>
        <w:t xml:space="preserve">2. Wijaya, A., &amp; Li, S.-H. (Eds.). (2018).</w:t>
      </w:r>
      <w:r>
        <w:t xml:space="preserve"> </w:t>
      </w:r>
      <w:r>
        <w:rPr>
          <w:iCs/>
          <w:i/>
        </w:rPr>
        <w:t xml:space="preserve">Urbanization and Food Systems in Indonesia.</w:t>
      </w:r>
      <w:r>
        <w:t xml:space="preserve"> </w:t>
      </w:r>
      <w:r>
        <w:t xml:space="preserve">Oxford University Press.</w:t>
      </w:r>
      <w:r>
        <w:br/>
      </w:r>
      <w:r>
        <w:t xml:space="preserve">3. National Bureau of Statistics Indonesia. (2021).</w:t>
      </w:r>
      <w:r>
        <w:t xml:space="preserve"> </w:t>
      </w:r>
      <w:r>
        <w:rPr>
          <w:iCs/>
          <w:i/>
        </w:rPr>
        <w:t xml:space="preserve">Economic Impact of Tourism Sector.</w:t>
      </w:r>
      <w:r>
        <w:br/>
      </w:r>
      <w:r>
        <w:t xml:space="preserve">4. Chen, M.-y., &amp; Chua, B.-H. (Eds.). (2019).</w:t>
      </w:r>
      <w:r>
        <w:t xml:space="preserve"> </w:t>
      </w:r>
      <w:r>
        <w:rPr>
          <w:iCs/>
          <w:i/>
        </w:rPr>
        <w:t xml:space="preserve">Middle-Class Societies in Southeast Asia.</w:t>
      </w:r>
      <w:r>
        <w:t xml:space="preserve"> </w:t>
      </w:r>
      <w:r>
        <w:t xml:space="preserve">Routledge.</w:t>
      </w:r>
      <w:r>
        <w:br/>
      </w:r>
      <w:r>
        <w:t xml:space="preserve">5. Hartono, S., &amp; Susanti, D. (2016).</w:t>
      </w:r>
      <w:r>
        <w:t xml:space="preserve"> </w:t>
      </w:r>
      <w:r>
        <w:rPr>
          <w:iCs/>
          <w:i/>
        </w:rPr>
        <w:t xml:space="preserve">Feminine Spaces in Indonesian Workplace Environments.</w:t>
      </w:r>
      <w:r>
        <w:t xml:space="preserve"> </w:t>
      </w:r>
      <w:r>
        <w:t xml:space="preserve">Springer Netherlands.</w:t>
      </w:r>
      <w:r>
        <w:br/>
      </w:r>
      <w:r>
        <w:t xml:space="preserve">6. Ministry of Tourism and Creative Economy Republic of Indonesia Annual Report (2022).</w:t>
      </w:r>
      <w:r>
        <w:br/>
      </w:r>
      <w:r>
        <w:t xml:space="preserve">7. Various Journal Articles from "Journal of Asian Economics" regarding urban development patterns observed within major metropolitan areas located inside country named officially designated Indonesian Republic.</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Architect: A Research Paper on the Role and Evolution of the Chef in Indonesia Jakarta</dc:title>
  <dc:creator/>
  <dc:language>en</dc:language>
  <cp:keywords/>
  <dcterms:created xsi:type="dcterms:W3CDTF">2026-07-29T14:26:23Z</dcterms:created>
  <dcterms:modified xsi:type="dcterms:W3CDTF">2026-07-29T14:26:23Z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