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Maestro:</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Tehran</w:t>
      </w:r>
    </w:p>
    <w:bookmarkStart w:id="28" w:name="X1ac3e2efa9af33908b75b9e4ba50b3404013dc5"/>
    <w:p>
      <w:pPr>
        <w:pStyle w:val="Heading1"/>
      </w:pPr>
      <w:r>
        <w:t xml:space="preserve">The Culinary Maestro: A Research Paper on the Chef in the Context of Iran, Tehran</w:t>
      </w:r>
    </w:p>
    <w:p>
      <w:pPr>
        <w:pStyle w:val="FirstParagraph"/>
      </w:pPr>
      <w:r>
        <w:rPr>
          <w:bCs/>
          <w:b/>
        </w:rPr>
        <w:t xml:space="preserve">Abstract:</w:t>
      </w:r>
    </w:p>
    <w:p>
      <w:pPr>
        <w:pStyle w:val="BodyText"/>
      </w:pPr>
      <w:r>
        <w:t xml:space="preserve">This research paper explores the multifaceted role, historical significance, and contemporary evolution of the 'Chef' within the gastronomic landscape of 'Iran', specifically focusing on its capital city, 'Tehran'. By analyzing traditional Persian culinary arts alongside modern influences, this document examines how the identity of a chef has shifted from a traditional cook to a cultural custodian and innovator. The study highlights the unique challenges and opportunities present in Tehran's vibrant food scene, emphasizing the preservation of heritage amidst globalization.</w:t>
      </w:r>
    </w:p>
    <w:bookmarkStart w:id="20" w:name="introduction"/>
    <w:p>
      <w:pPr>
        <w:pStyle w:val="Heading2"/>
      </w:pPr>
      <w:r>
        <w:t xml:space="preserve">1. Introduction</w:t>
      </w:r>
    </w:p>
    <w:p>
      <w:pPr>
        <w:pStyle w:val="FirstParagraph"/>
      </w:pPr>
      <w:r>
        <w:t xml:space="preserve">In the grand tapestry of global gastronomy few culinary traditions rival the depth, complexity, and historical resonance of Persian cuisine. At the heart of this rich tradition lies a figure who serves as both artist and scientist: the Chef. While historically referred to as</w:t>
      </w:r>
      <w:r>
        <w:t xml:space="preserve"> </w:t>
      </w:r>
      <w:r>
        <w:rPr>
          <w:iCs/>
          <w:i/>
        </w:rPr>
        <w:t xml:space="preserve">Ostovar</w:t>
      </w:r>
      <w:r>
        <w:t xml:space="preserve"> </w:t>
      </w:r>
      <w:r>
        <w:t xml:space="preserve">or simply</w:t>
      </w:r>
      <w:r>
        <w:t xml:space="preserve"> </w:t>
      </w:r>
      <w:r>
        <w:rPr>
          <w:iCs/>
          <w:i/>
        </w:rPr>
        <w:t xml:space="preserve">Pazloosh</w:t>
      </w:r>
      <w:r>
        <w:t xml:space="preserve"> </w:t>
      </w:r>
      <w:r>
        <w:t xml:space="preserve">(cook), the modern designation of 'Chef' carries with it a connotation of leadership, creativity, and cultural stewardship. This paper aims to dissect the role of the chef in 'Iran', with a specific geographic and cultural focus on 'Tehran'. As Iran navigates a period of significant social change and international re-engagement, its capital city has emerged as a dynamic hub where ancient recipes meet contemporary culinary techniques.</w:t>
      </w:r>
    </w:p>
    <w:p>
      <w:pPr>
        <w:pStyle w:val="BodyText"/>
      </w:pPr>
      <w:r>
        <w:t xml:space="preserve">The significance of this research lies in understanding how the chef acts as an agent of cultural preservation. In 'Iran', food is not merely sustenance; it is a central pillar of hospitality (</w:t>
      </w:r>
      <w:r>
        <w:rPr>
          <w:iCs/>
          <w:i/>
        </w:rPr>
        <w:t xml:space="preserve">Mehman-navazi</w:t>
      </w:r>
      <w:r>
        <w:t xml:space="preserve">), religious observance, and social bonding. Therefore, the chef in Tehran operates within a complex web of expectations that demand both technical proficiency and deep cultural literacy. This document will argue that the modern chef in Tehran is uniquely positioned to bridge the gap between historical culinary heritage and modern dietary trends.</w:t>
      </w:r>
    </w:p>
    <w:bookmarkEnd w:id="20"/>
    <w:bookmarkStart w:id="21" w:name="Xaea63c87584513761484f222e803177a7b6ca55"/>
    <w:p>
      <w:pPr>
        <w:pStyle w:val="Heading2"/>
      </w:pPr>
      <w:r>
        <w:t xml:space="preserve">2. Historical Context: The Evolution of Cooking in Iran</w:t>
      </w:r>
    </w:p>
    <w:p>
      <w:pPr>
        <w:pStyle w:val="FirstParagraph"/>
      </w:pPr>
      <w:r>
        <w:t xml:space="preserve">To understand the current state of chefs in 'Iran', one must first appreciate the historical lineage of its cuisine. Persian cooking has roots stretching back to the Achaemenid Empire, where royal kitchens were highly organized and sophisticated. However, for centuries, culinary knowledge was passed down matrilineally within households rather than through formal institutions. The concept of a professional 'Chef' as we understand it in Western culinary schools did not traditionally exist in this form.</w:t>
      </w:r>
    </w:p>
    <w:p>
      <w:pPr>
        <w:pStyle w:val="BodyText"/>
      </w:pPr>
      <w:r>
        <w:t xml:space="preserve">However, the Qajar era (1789–1925) saw the establishment of more structured court kitchens, particularly under Naser al-Din Shah Qajar. These royal kitchens were staffed by master cooks who documented recipes and techniques. This era laid the groundwork for a professional identity among cooks in 'Iran'. Yet, it was not until the late 20th century that formal culinary education began to take root, influencing how chefs are trained today.</w:t>
      </w:r>
    </w:p>
    <w:bookmarkEnd w:id="21"/>
    <w:bookmarkStart w:id="24" w:name="the-chef-in-tehran-a-modern-profile"/>
    <w:p>
      <w:pPr>
        <w:pStyle w:val="Heading2"/>
      </w:pPr>
      <w:r>
        <w:t xml:space="preserve">3. The Chef in Tehran: A Modern Profile</w:t>
      </w:r>
    </w:p>
    <w:p>
      <w:pPr>
        <w:pStyle w:val="FirstParagraph"/>
      </w:pPr>
      <w:r>
        <w:t xml:space="preserve">'Tehran', as the bustling capital of 'Iran', serves as a microcosm of the nation's diverse cultural influences. With a population exceeding nine million, Tehran is a city of contrasts, where historic bazaars sit adjacent to modern high-rises and international restaurants coexist with traditional</w:t>
      </w:r>
      <w:r>
        <w:t xml:space="preserve"> </w:t>
      </w:r>
      <w:r>
        <w:rPr>
          <w:iCs/>
          <w:i/>
        </w:rPr>
        <w:t xml:space="preserve">sofreh</w:t>
      </w:r>
      <w:r>
        <w:t xml:space="preserve"> </w:t>
      </w:r>
      <w:r>
        <w:t xml:space="preserve">settings. In this environment, the 'Chef' plays a pivotal role in shaping consumer tastes.</w:t>
      </w:r>
    </w:p>
    <w:bookmarkStart w:id="22" w:name="technical-proficiency-and-innovation"/>
    <w:p>
      <w:pPr>
        <w:pStyle w:val="Heading3"/>
      </w:pPr>
      <w:r>
        <w:t xml:space="preserve">3.1 Technical Proficiency and Innovation</w:t>
      </w:r>
    </w:p>
    <w:p>
      <w:pPr>
        <w:pStyle w:val="FirstParagraph"/>
      </w:pPr>
      <w:r>
        <w:t xml:space="preserve">The contemporary chef in Tehran is increasingly educated in formal culinary arts, often studying abroad or through international programs imported into 'Iran'. There is a growing emphasis on precision, plating aesthetics, and the integration of French and Asian techniques with Persian staples. For instance, modern chefs are reinterpreting classic dishes like</w:t>
      </w:r>
      <w:r>
        <w:t xml:space="preserve"> </w:t>
      </w:r>
      <w:r>
        <w:rPr>
          <w:iCs/>
          <w:i/>
        </w:rPr>
        <w:t xml:space="preserve">Ghormeh Sabzi</w:t>
      </w:r>
      <w:r>
        <w:t xml:space="preserve"> </w:t>
      </w:r>
      <w:r>
        <w:t xml:space="preserve">(herb stew) or</w:t>
      </w:r>
      <w:r>
        <w:t xml:space="preserve"> </w:t>
      </w:r>
      <w:r>
        <w:rPr>
          <w:iCs/>
          <w:i/>
        </w:rPr>
        <w:t xml:space="preserve">Fesenjan</w:t>
      </w:r>
      <w:r>
        <w:t xml:space="preserve"> </w:t>
      </w:r>
      <w:r>
        <w:t xml:space="preserve">(pomegranate walnut stew), presenting them in ways that appeal to younger, urban demographics while respecting their foundational flavors.</w:t>
      </w:r>
    </w:p>
    <w:bookmarkEnd w:id="22"/>
    <w:bookmarkStart w:id="23" w:name="cultural-custodianship"/>
    <w:p>
      <w:pPr>
        <w:pStyle w:val="Heading3"/>
      </w:pPr>
      <w:r>
        <w:t xml:space="preserve">2.2 Cultural Custodianship</w:t>
      </w:r>
    </w:p>
    <w:p>
      <w:pPr>
        <w:pStyle w:val="FirstParagraph"/>
      </w:pPr>
      <w:r>
        <w:t xml:space="preserve">Beyond technique, the chef in Tehran acts as a guardian of cultural identity. In a world where globalization threatens homogenization of taste, chefs in 'Iran' are actively working to preserve local ingredients and traditional methods. This involves sourcing seasonal produce from Iranian orchards and farms, supporting local agriculture, and educating diners about the historical significance of specific dishes. The chef is thus not just creating food but narrating the story of Iran through taste.</w:t>
      </w:r>
    </w:p>
    <w:bookmarkEnd w:id="23"/>
    <w:bookmarkEnd w:id="24"/>
    <w:bookmarkStart w:id="25" w:name="challenges-facing-chefs-in-tehran"/>
    <w:p>
      <w:pPr>
        <w:pStyle w:val="Heading2"/>
      </w:pPr>
      <w:r>
        <w:t xml:space="preserve">4. Challenges Facing Chefs in Tehran</w:t>
      </w:r>
    </w:p>
    <w:p>
      <w:pPr>
        <w:pStyle w:val="FirstParagraph"/>
      </w:pPr>
      <w:r>
        <w:t xml:space="preserve">Despite the vibrant culinary scene, chefs in 'Tehran' face distinct challenges. Sanctions and economic fluctuations can impact the availability of certain international ingredients, forcing chefs to be highly creative and resourceful. This constraint has inadvertently fueled innovation, leading to a "glocal" cuisine that relies heavily on local Persian produce.</w:t>
      </w:r>
    </w:p>
    <w:p>
      <w:pPr>
        <w:pStyle w:val="BodyText"/>
      </w:pPr>
      <w:r>
        <w:t xml:space="preserve">Furthermore, there is the challenge of balancing tradition with modernity. Some conservative segments of society may view fusion cuisine or avant-garde presentations as a dilution of authentic Iranian culture. Chefs must navigate these social dynamics carefully, ensuring that their innovations are accepted as evolution rather than erasure.</w:t>
      </w:r>
    </w:p>
    <w:bookmarkEnd w:id="25"/>
    <w:bookmarkStart w:id="26" w:name="the-social-and-economic-impact"/>
    <w:p>
      <w:pPr>
        <w:pStyle w:val="Heading2"/>
      </w:pPr>
      <w:r>
        <w:t xml:space="preserve">5. The Social and Economic Impact</w:t>
      </w:r>
    </w:p>
    <w:p>
      <w:pPr>
        <w:pStyle w:val="FirstParagraph"/>
      </w:pPr>
      <w:r>
        <w:t xml:space="preserve">The restaurant industry in Tehran has become a significant economic driver, employing thousands of chefs, servers, and suppliers. The rise of food tourism within 'Iran' has also elevated the status of the chef. Travelers to 'Tehran' are increasingly seeking authentic culinary experiences, leading to a surge in demand for skilled professionals who can deliver high-quality Persian cuisine.</w:t>
      </w:r>
    </w:p>
    <w:p>
      <w:pPr>
        <w:pStyle w:val="BodyText"/>
      </w:pPr>
      <w:r>
        <w:t xml:space="preserve">Socially, the chef plays a role in community building. In many Tehran neighborhoods, local eateries run by respected chefs serve as gathering places for social interaction. These spaces foster dialogue and community cohesion, reinforcing the social importance of shared meals in Iranian culture.</w:t>
      </w:r>
    </w:p>
    <w:bookmarkEnd w:id="26"/>
    <w:bookmarkStart w:id="27" w:name="conclusion"/>
    <w:p>
      <w:pPr>
        <w:pStyle w:val="Heading2"/>
      </w:pPr>
      <w:r>
        <w:t xml:space="preserve">6. Conclusion</w:t>
      </w:r>
    </w:p>
    <w:p>
      <w:pPr>
        <w:pStyle w:val="FirstParagraph"/>
      </w:pPr>
      <w:r>
        <w:t xml:space="preserve">In conclusion, the chef in 'Iran', particularly within the dynamic context of 'Tehran', is a figure of profound cultural and economic significance. No longer confined to the back kitchens of households or royal courts, today's chefs are public figures who shape culinary trends and preserve heritage. They operate at the intersection of tradition and modernity, using their craft to tell the story of Iran to both domestic audiences and international visitors.</w:t>
      </w:r>
    </w:p>
    <w:p>
      <w:pPr>
        <w:pStyle w:val="BodyText"/>
      </w:pPr>
      <w:r>
        <w:t xml:space="preserve">The future of Persian cuisine lies in the hands of these culinary professionals. As 'Tehran' continues to evolve as a global city, its chefs will likely play an even more prominent role in defining what it means to eat Iranian food in the 21st century. By embracing innovation while honoring tradition, they ensure that the rich legacy of Persian gastronomy remains vibrant and relevant for generations to come.</w:t>
      </w:r>
    </w:p>
    <w:p>
      <w:pPr>
        <w:pStyle w:val="BodyText"/>
      </w:pPr>
      <w:r>
        <w:rPr>
          <w:iCs/>
          <w:i/>
        </w:rPr>
        <w:t xml:space="preserve">Note: This research paper synthesizes general knowledge regarding Persian culinary history, urban development in Tehran, and contemporary food industry trends. Specific statistical data would require primary fieldwork and surveys within the restaurant sector of Iran.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Maestro: A Research Paper on the Chef in the Context of Iran, Tehran</dc:title>
  <dc:creator/>
  <dc:language>en</dc:language>
  <cp:keywords/>
  <dcterms:created xsi:type="dcterms:W3CDTF">2026-07-29T09:26:32Z</dcterms:created>
  <dcterms:modified xsi:type="dcterms:W3CDTF">2026-07-29T09:26:32Z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