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Renaissance: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Iraq's</w:t>
      </w:r>
      <w:r>
        <w:t xml:space="preserve"> </w:t>
      </w:r>
      <w:r>
        <w:t xml:space="preserve">Capital,</w:t>
      </w:r>
      <w:r>
        <w:t xml:space="preserve"> </w:t>
      </w:r>
      <w:r>
        <w:t xml:space="preserve">Baghdad</w:t>
      </w:r>
    </w:p>
    <w:bookmarkStart w:id="28" w:name="X16d7448a1af4eab08a88ba5b4a48ebf37c67d24"/>
    <w:p>
      <w:pPr>
        <w:pStyle w:val="Heading1"/>
      </w:pPr>
      <w:r>
        <w:t xml:space="preserve">The Culinary Renaissance in Iraq’s Capital:</w:t>
      </w:r>
      <w:r>
        <w:br/>
      </w:r>
      <w:r>
        <w:t xml:space="preserve">The Evolving Role of the Professional Chef in Baghdad</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Cultural Studies / Hospitality Management</w:t>
      </w:r>
      <w:r>
        <w:br/>
      </w:r>
      <w:r>
        <w:rPr>
          <w:bCs/>
          <w:b/>
        </w:rPr>
        <w:t xml:space="preserve">Affiliation:</w:t>
      </w:r>
      <w:r>
        <w:t xml:space="preserve"> </w:t>
      </w:r>
      <w:r>
        <w:t xml:space="preserve">Independent Research Division</w:t>
      </w:r>
    </w:p>
    <w:bookmarkStart w:id="20" w:name="abstract"/>
    <w:p>
      <w:pPr>
        <w:pStyle w:val="Heading3"/>
      </w:pPr>
      <w:r>
        <w:t xml:space="preserve">Abstract</w:t>
      </w:r>
    </w:p>
    <w:p>
      <w:pPr>
        <w:pStyle w:val="FirstParagraph"/>
      </w:pPr>
      <w:r>
        <w:t xml:space="preserve">This research paper examines the transformation of the culinary landscape in Baghdad, Iraq. It explores how the modern</w:t>
      </w:r>
      <w:r>
        <w:t xml:space="preserve"> </w:t>
      </w:r>
      <w:r>
        <w:rPr>
          <w:bCs/>
          <w:b/>
        </w:rPr>
        <w:t xml:space="preserve">Chef</w:t>
      </w:r>
      <w:r>
        <w:t xml:space="preserve"> </w:t>
      </w:r>
      <w:r>
        <w:t xml:space="preserve">is emerging as a pivotal cultural ambassador and economic driver within the capital. By analyzing historical gastronomic roots, current market demands, and socio-political factors influencing hospitality in</w:t>
      </w:r>
      <w:r>
        <w:t xml:space="preserve"> </w:t>
      </w:r>
      <w:r>
        <w:rPr>
          <w:bCs/>
          <w:b/>
        </w:rPr>
        <w:t xml:space="preserve">Iraq Baghdad</w:t>
      </w:r>
      <w:r>
        <w:t xml:space="preserve">, this document highlights the shift from traditional home cooking to professional culinary arts. The study argues that elevating the status of the</w:t>
      </w:r>
      <w:r>
        <w:t xml:space="preserve"> </w:t>
      </w:r>
      <w:r>
        <w:rPr>
          <w:bCs/>
          <w:b/>
        </w:rPr>
        <w:t xml:space="preserve">Chef</w:t>
      </w:r>
      <w:r>
        <w:t xml:space="preserve"> </w:t>
      </w:r>
      <w:r>
        <w:t xml:space="preserve">is essential for tourism revival, cultural preservation, and social cohesion in post-conflict</w:t>
      </w:r>
      <w:r>
        <w:t xml:space="preserve"> </w:t>
      </w:r>
      <w:r>
        <w:rPr>
          <w:bCs/>
          <w:b/>
        </w:rPr>
        <w:t xml:space="preserve">Iraq Baghdad</w:t>
      </w:r>
      <w:r>
        <w:t xml:space="preserve">.</w:t>
      </w:r>
    </w:p>
    <w:bookmarkEnd w:id="20"/>
    <w:bookmarkStart w:id="21" w:name="X8fe1cb7ce374d2b9d471ed62904735df13b1ae6"/>
    <w:p>
      <w:pPr>
        <w:pStyle w:val="Heading2"/>
      </w:pPr>
      <w:r>
        <w:t xml:space="preserve">1. Introduction: The Heartbeat of Mesopotamian Cuisine</w:t>
      </w:r>
    </w:p>
    <w:p>
      <w:pPr>
        <w:pStyle w:val="FirstParagraph"/>
      </w:pPr>
      <w:r>
        <w:t xml:space="preserve">The city of Baghdad stands not only as the political and administrative center of Iraq but also as a historical crucible of culinary innovation. Once the jewel of the Islamic Golden Age, where scholars from across Eurasia gathered, Baghdad possesses a deep-rooted gastronomic heritage that predates modern globalization. In recent decades, however, conflict and instability disrupted these traditions. Today, as</w:t>
      </w:r>
      <w:r>
        <w:t xml:space="preserve"> </w:t>
      </w:r>
      <w:r>
        <w:rPr>
          <w:bCs/>
          <w:b/>
        </w:rPr>
        <w:t xml:space="preserve">Iraq Baghdad</w:t>
      </w:r>
      <w:r>
        <w:t xml:space="preserve"> </w:t>
      </w:r>
      <w:r>
        <w:t xml:space="preserve">experiences a phase of reconstruction and renewed stability, there is a burgeoning interest in restoring and reinterpreting its rich food culture. At the center of this renaissance is the professional</w:t>
      </w:r>
      <w:r>
        <w:t xml:space="preserve"> </w:t>
      </w:r>
      <w:r>
        <w:rPr>
          <w:bCs/>
          <w:b/>
        </w:rPr>
        <w:t xml:space="preserve">Chef</w:t>
      </w:r>
      <w:r>
        <w:t xml:space="preserve">. The modern chef in Baghdad is no longer merely a cook; they are custodians of heritage, innovators of flavor, and key figures in shaping the city’s social identity.</w:t>
      </w:r>
    </w:p>
    <w:bookmarkEnd w:id="21"/>
    <w:bookmarkStart w:id="22" w:name="X1fff0a3dc9e964e12684178954839f75348fc27"/>
    <w:p>
      <w:pPr>
        <w:pStyle w:val="Heading2"/>
      </w:pPr>
      <w:r>
        <w:t xml:space="preserve">2. Historical Context: From Abbasid Banquets to Modern Challenges</w:t>
      </w:r>
    </w:p>
    <w:p>
      <w:pPr>
        <w:pStyle w:val="FirstParagraph"/>
      </w:pPr>
      <w:r>
        <w:t xml:space="preserve">To understand the current role of the chef in Baghdad, one must look back at its history. During the Abbasid Caliphate, Baghdad was renowned for its elaborate banquets and sophisticated recipes recorded in manuscripts such as "Kitab al-Tabikh." These historical texts reveal a cuisine that utilized spices like saffron, cardamom, and cinnamon extensively, blending Persian, Arab, and Turkish influences long before modern fusion cuisine existed. However,</w:t>
      </w:r>
      <w:r>
        <w:br/>
      </w:r>
      <w:r>
        <w:rPr>
          <w:bCs/>
          <w:b/>
        </w:rPr>
        <w:t xml:space="preserve">Iraq Baghdad’s</w:t>
      </w:r>
      <w:r>
        <w:t xml:space="preserve"> </w:t>
      </w:r>
      <w:r>
        <w:t xml:space="preserve">contemporary culinary history has been marked by periods of isolation and scarcity due to sanctions and war. This era suppressed the development of formal culinary arts education. Consequently, the professional chef emerged late in this region compared to other Middle Eastern capitals, relying heavily on oral traditions passed down through families rather than institutional training.</w:t>
      </w:r>
    </w:p>
    <w:bookmarkEnd w:id="22"/>
    <w:bookmarkStart w:id="23" w:name="X1a8db607b796c26639affac790775c2f2e5affc"/>
    <w:p>
      <w:pPr>
        <w:pStyle w:val="Heading2"/>
      </w:pPr>
      <w:r>
        <w:t xml:space="preserve">3. The Emergence of Professional Culinary Arts in Baghdad</w:t>
      </w:r>
    </w:p>
    <w:p>
      <w:pPr>
        <w:pStyle w:val="FirstParagraph"/>
      </w:pPr>
      <w:r>
        <w:t xml:space="preserve">In the last decade, a significant shift has occurred within</w:t>
      </w:r>
      <w:r>
        <w:t xml:space="preserve"> </w:t>
      </w:r>
      <w:r>
        <w:rPr>
          <w:bCs/>
          <w:b/>
        </w:rPr>
        <w:t xml:space="preserve">Iraq Baghdad</w:t>
      </w:r>
      <w:r>
        <w:t xml:space="preserve">. A new generation of young Iraqis, exposed to global media and international travel, has developed a passion for culinary excellence. This demographic drive has led to the establishment of specialized cooking schools and hotel academies in the capital. These institutions are training the next wave of chefs who possess technical skills alongside traditional knowledge. The modern chef in Baghdad is increasingly recognized as a professional requiring discipline, hygiene standards, and creative vision. They are bridging the gap between ancestral recipes—such as</w:t>
      </w:r>
      <w:r>
        <w:t xml:space="preserve"> </w:t>
      </w:r>
      <w:r>
        <w:rPr>
          <w:iCs/>
          <w:i/>
        </w:rPr>
        <w:t xml:space="preserve">masgouf</w:t>
      </w:r>
      <w:r>
        <w:t xml:space="preserve">,</w:t>
      </w:r>
      <w:r>
        <w:t xml:space="preserve"> </w:t>
      </w:r>
      <w:r>
        <w:rPr>
          <w:iCs/>
          <w:i/>
        </w:rPr>
        <w:t xml:space="preserve">tashreeb</w:t>
      </w:r>
      <w:r>
        <w:t xml:space="preserve">, and</w:t>
      </w:r>
      <w:r>
        <w:t xml:space="preserve"> </w:t>
      </w:r>
      <w:r>
        <w:rPr>
          <w:iCs/>
          <w:i/>
        </w:rPr>
        <w:t xml:space="preserve">quzi</w:t>
      </w:r>
      <w:r>
        <w:t xml:space="preserve">—and contemporary presentation styles demanded by a growing middle class.</w:t>
      </w:r>
    </w:p>
    <w:bookmarkEnd w:id="23"/>
    <w:bookmarkStart w:id="24" w:name="the-chef-as-a-cultural-ambassador"/>
    <w:p>
      <w:pPr>
        <w:pStyle w:val="Heading2"/>
      </w:pPr>
      <w:r>
        <w:t xml:space="preserve">4. The Chef as a Cultural Ambassador</w:t>
      </w:r>
    </w:p>
    <w:p>
      <w:pPr>
        <w:pStyle w:val="FirstParagraph"/>
      </w:pPr>
      <w:r>
        <w:t xml:space="preserve">In the context of rebuilding national pride, the chef plays an outsized role in cultural diplomacy. Food serves as a non-verbal language that can unite diverse communities within Iraq’s sectarian and ethnic spectrum. Chefs working in high-end restaurants across Baghdad are actively curating menus that reflect this diversity. For instance, integrating Kurdish influences from the north with Mesopotamian staples creates a unified culinary narrative of Iraq. This act of inclusion is vital for social cohesion in</w:t>
      </w:r>
      <w:r>
        <w:t xml:space="preserve"> </w:t>
      </w:r>
      <w:r>
        <w:rPr>
          <w:bCs/>
          <w:b/>
        </w:rPr>
        <w:t xml:space="preserve">Iraq Baghdad</w:t>
      </w:r>
      <w:r>
        <w:t xml:space="preserve">. Furthermore, these chefs are educating both locals and tourists about the sophistication of Iraqi cuisine, challenging outdated stereotypes that often reduce Middle Eastern food to simplistic stereotypes. By elevating local ingredients—such as dates from southern Iraq, lamb from Anbar, and vegetables from the Tigris valley—the chef becomes a promoter of agricultural sustainability and local economy.</w:t>
      </w:r>
    </w:p>
    <w:bookmarkEnd w:id="24"/>
    <w:bookmarkStart w:id="25" w:name="X67e63009819980ca4620bbad29fa9bb0a943a86"/>
    <w:p>
      <w:pPr>
        <w:pStyle w:val="Heading2"/>
      </w:pPr>
      <w:r>
        <w:t xml:space="preserve">5. Economic Implications and Tourism Revival</w:t>
      </w:r>
    </w:p>
    <w:p>
      <w:pPr>
        <w:pStyle w:val="FirstParagraph"/>
      </w:pPr>
      <w:r>
        <w:t xml:space="preserve">Economically, the professionalization of chefs is driving growth in Baghdad’s service sector. As international tourism begins to tentatively return to Iraq, visitors seek authentic experiences. A thriving restaurant scene staffed by skilled chefs provides an entry point for tourists into Iraqi society. Hotels and cafes in areas like Al-Mansour and Karrada are competing not just on location but on culinary quality. This competition raises standards across the board, benefiting the entire hospitality industry in</w:t>
      </w:r>
      <w:r>
        <w:t xml:space="preserve"> </w:t>
      </w:r>
      <w:r>
        <w:rPr>
          <w:bCs/>
          <w:b/>
        </w:rPr>
        <w:t xml:space="preserve">Iraq Baghdad</w:t>
      </w:r>
      <w:r>
        <w:t xml:space="preserve">. Moreover, the rise of food tourism creates jobs beyond cooking; it supports agriculture, logistics, marketing, and entertainment sectors. The chef is thus a central node in a growing economic network that promises greater stability for families and communities.</w:t>
      </w:r>
    </w:p>
    <w:bookmarkEnd w:id="25"/>
    <w:bookmarkStart w:id="26" w:name="challenges-facing-chefs-in-baghdad"/>
    <w:p>
      <w:pPr>
        <w:pStyle w:val="Heading2"/>
      </w:pPr>
      <w:r>
        <w:t xml:space="preserve">6. Challenges Facing Chefs in Baghdad</w:t>
      </w:r>
    </w:p>
    <w:p>
      <w:pPr>
        <w:pStyle w:val="FirstParagraph"/>
      </w:pPr>
      <w:r>
        <w:t xml:space="preserve">Despite progress, chefs in Baghdad face significant hurdles. Supply chain inconsistencies can affect the availability of high-quality ingredients. Additionally, while demand for fine dining is rising, many consumers still prioritize quantity over quality due to lingering economic pressures. There is also a need for greater recognition of culinary arts as a legitimate and prestigious career path among parents and educators in Iraq.</w:t>
      </w:r>
    </w:p>
    <w:bookmarkEnd w:id="26"/>
    <w:bookmarkStart w:id="27" w:name="conclusion"/>
    <w:p>
      <w:pPr>
        <w:pStyle w:val="Heading2"/>
      </w:pPr>
      <w:r>
        <w:t xml:space="preserve">7. Conclusion</w:t>
      </w:r>
    </w:p>
    <w:p>
      <w:pPr>
        <w:pStyle w:val="FirstParagraph"/>
      </w:pPr>
      <w:r>
        <w:t xml:space="preserve">The trajectory of Baghdad’s culinary scene demonstrates the profound impact that skilled professionals can have on urban revitalization. The chef in</w:t>
      </w:r>
      <w:r>
        <w:t xml:space="preserve"> </w:t>
      </w:r>
      <w:r>
        <w:rPr>
          <w:bCs/>
          <w:b/>
        </w:rPr>
        <w:t xml:space="preserve">Iraq Baghdad</w:t>
      </w:r>
      <w:r>
        <w:t xml:space="preserve"> </w:t>
      </w:r>
      <w:r>
        <w:t xml:space="preserve">is evolving from a background worker into a front-line cultural leader. By preserving heritage, fostering social unity, and driving economic growth, these culinary artists are helping to reshape the identity of the capital. Supporting this profession through education, infrastructure investment, and policy reform will ensure that Baghdad remains not just a hub of political significance but also a beacon of gastronomic excellence in the Middle East.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Renaissance: The Role of the Modern Chef in Iraq's Capital, Baghdad</dc:title>
  <dc:creator/>
  <dc:language>en</dc:language>
  <cp:keywords/>
  <dcterms:created xsi:type="dcterms:W3CDTF">2026-07-29T16:37:36Z</dcterms:created>
  <dcterms:modified xsi:type="dcterms:W3CDTF">2026-07-29T16:37:36Z</dcterms:modified>
</cp:coreProperties>
</file>

<file path=docProps/custom.xml><?xml version="1.0" encoding="utf-8"?>
<Properties xmlns="http://schemas.openxmlformats.org/officeDocument/2006/custom-properties" xmlns:vt="http://schemas.openxmlformats.org/officeDocument/2006/docPropsVTypes"/>
</file>