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Jerusalem,</w:t>
      </w:r>
      <w:r>
        <w:t xml:space="preserve"> </w:t>
      </w:r>
      <w:r>
        <w:t xml:space="preserve">Israel</w:t>
      </w:r>
    </w:p>
    <w:bookmarkStart w:id="28" w:name="X8eb07431a8f943f96d22aa6736301ef191274e1"/>
    <w:p>
      <w:pPr>
        <w:pStyle w:val="Heading1"/>
      </w:pPr>
      <w:r>
        <w:t xml:space="preserve">The Culinary Alchemist in the Holy City:</w:t>
      </w:r>
      <w:r>
        <w:br/>
      </w:r>
      <w:r>
        <w:t xml:space="preserve">A Research Analysis of the Chef Profession in Jerusalem, Israel</w:t>
      </w:r>
    </w:p>
    <w:p>
      <w:pPr>
        <w:pStyle w:val="FirstParagraph"/>
      </w:pPr>
      <w:r>
        <w:rPr>
          <w:bCs/>
          <w:b/>
        </w:rPr>
        <w:t xml:space="preserve">Abstract:</w:t>
      </w:r>
      <w:r>
        <w:br/>
      </w:r>
      <w:r>
        <w:t xml:space="preserve">This paper explores the multifaceted role of a professional chef operating within the unique socio-cultural and geographical context of Jerusalem, Israel. It examines how traditional culinary practices intersect with modern gastronomic trends, religious dietary laws (Kashrut), and the diverse demographic fabric of one of the world's most contested cities. The study argues that in Jerusalem, a chef is not merely a cook but a cultural mediator who must navigate complex ethical, religious, and political landscapes while delivering high-quality culinary experiences.</w:t>
      </w:r>
    </w:p>
    <w:bookmarkStart w:id="20" w:name="introduction"/>
    <w:p>
      <w:pPr>
        <w:pStyle w:val="Heading2"/>
      </w:pPr>
      <w:r>
        <w:t xml:space="preserve">1. Introduction</w:t>
      </w:r>
    </w:p>
    <w:p>
      <w:pPr>
        <w:pStyle w:val="FirstParagraph"/>
      </w:pPr>
      <w:r>
        <w:t xml:space="preserve">The profession of the chef has evolved significantly in the 21st century, transitioning from a backend kitchen role to a front-of-house celebrity status driven by global food media and tourism. However, this evolution is not uniform across all geographies. The specific context of Jerusalem, Israel, presents a unique case study where culinary arts are deeply intertwined with history, religion, and identity. For the</w:t>
      </w:r>
      <w:r>
        <w:t xml:space="preserve"> </w:t>
      </w:r>
      <w:r>
        <w:rPr>
          <w:bCs/>
          <w:b/>
        </w:rPr>
        <w:t xml:space="preserve">chef</w:t>
      </w:r>
      <w:r>
        <w:t xml:space="preserve"> </w:t>
      </w:r>
      <w:r>
        <w:t xml:space="preserve">working in</w:t>
      </w:r>
      <w:r>
        <w:t xml:space="preserve"> </w:t>
      </w:r>
      <w:r>
        <w:rPr>
          <w:bCs/>
          <w:b/>
        </w:rPr>
        <w:t xml:space="preserve">Israel Jerusalem</w:t>
      </w:r>
      <w:r>
        <w:t xml:space="preserve">, the job description extends far beyond flavor profiling and kitchen management; it involves a constant negotiation between tradition and innovation.</w:t>
      </w:r>
    </w:p>
    <w:p>
      <w:pPr>
        <w:pStyle w:val="BodyText"/>
      </w:pPr>
      <w:r>
        <w:t xml:space="preserve">Jerusalem is a city of profound religious significance to Judaism, Christianity, and Islam. Consequently, food here is not just sustenance but a marker of identity. The research paper aims to analyze the operational challenges, cultural responsibilities, and economic opportunities faced by chefs in this specific locale. Understanding the role of the</w:t>
      </w:r>
      <w:r>
        <w:t xml:space="preserve"> </w:t>
      </w:r>
      <w:r>
        <w:rPr>
          <w:bCs/>
          <w:b/>
        </w:rPr>
        <w:t xml:space="preserve">chef</w:t>
      </w:r>
      <w:r>
        <w:t xml:space="preserve"> </w:t>
      </w:r>
      <w:r>
        <w:t xml:space="preserve">requires an understanding of the rigid structures of</w:t>
      </w:r>
      <w:r>
        <w:t xml:space="preserve"> </w:t>
      </w:r>
      <w:r>
        <w:rPr>
          <w:bCs/>
          <w:b/>
        </w:rPr>
        <w:t xml:space="preserve">Kashrut</w:t>
      </w:r>
      <w:r>
        <w:t xml:space="preserve"> </w:t>
      </w:r>
      <w:r>
        <w:t xml:space="preserve">(Jewish dietary laws) and Halal standards, as well as the vibrant fusion cuisine that has emerged from decades of immigration to</w:t>
      </w:r>
      <w:r>
        <w:t xml:space="preserve"> </w:t>
      </w:r>
      <w:r>
        <w:rPr>
          <w:bCs/>
          <w:b/>
        </w:rPr>
        <w:t xml:space="preserve">Israel Jerusalem</w:t>
      </w:r>
      <w:r>
        <w:t xml:space="preserve">.</w:t>
      </w:r>
    </w:p>
    <w:bookmarkEnd w:id="20"/>
    <w:bookmarkStart w:id="21" w:name="Xa63e9f3d0db58e96579ff70f2c79a76344a8a43"/>
    <w:p>
      <w:pPr>
        <w:pStyle w:val="Heading2"/>
      </w:pPr>
      <w:r>
        <w:t xml:space="preserve">2. The Cultural and Religious Landscape: Navigating Kashrut and Halal</w:t>
      </w:r>
    </w:p>
    <w:p>
      <w:pPr>
        <w:pStyle w:val="FirstParagraph"/>
      </w:pPr>
      <w:r>
        <w:t xml:space="preserve">The most defining characteristic for a chef in Jerusalem is the requirement to adhere to specific dietary laws if aiming for broad market penetration. For Jewish establishments, maintaining strict</w:t>
      </w:r>
      <w:r>
        <w:t xml:space="preserve"> </w:t>
      </w:r>
      <w:r>
        <w:rPr>
          <w:bCs/>
          <w:b/>
        </w:rPr>
        <w:t xml:space="preserve">Kashrut</w:t>
      </w:r>
      <w:r>
        <w:t xml:space="preserve"> </w:t>
      </w:r>
      <w:r>
        <w:t xml:space="preserve">is non-negotiable. This affects every aspect of a chef’s workflow, from the sourcing of ingredients (ensuring meat and dairy are never mixed) to the certification of equipment and even the timing of operations on Shabbat (the Sabbath).</w:t>
      </w:r>
    </w:p>
    <w:p>
      <w:pPr>
        <w:pStyle w:val="BodyText"/>
      </w:pPr>
      <w:r>
        <w:t xml:space="preserve">A skilled</w:t>
      </w:r>
      <w:r>
        <w:t xml:space="preserve"> </w:t>
      </w:r>
      <w:r>
        <w:rPr>
          <w:bCs/>
          <w:b/>
        </w:rPr>
        <w:t xml:space="preserve">chef</w:t>
      </w:r>
      <w:r>
        <w:t xml:space="preserve"> </w:t>
      </w:r>
      <w:r>
        <w:t xml:space="preserve">in this environment must possess not only culinary talent but also religious literacy. They must understand which vegetables can be eaten without inspection for insects, how to separate utensils used for dairy from those used for meat, and the specific rituals surrounding wine production. In contrast, chefs operating in Arab sectors or catering to Muslim populations must ensure Halal certification, avoiding pork and alcohol.</w:t>
      </w:r>
    </w:p>
    <w:p>
      <w:pPr>
        <w:pStyle w:val="BodyText"/>
      </w:pPr>
      <w:r>
        <w:t xml:space="preserve">The tension and harmony between these communities create a unique culinary landscape. Many modern restaurants in</w:t>
      </w:r>
      <w:r>
        <w:t xml:space="preserve"> </w:t>
      </w:r>
      <w:r>
        <w:rPr>
          <w:bCs/>
          <w:b/>
        </w:rPr>
        <w:t xml:space="preserve">Israel Jerusalem</w:t>
      </w:r>
      <w:r>
        <w:t xml:space="preserve"> </w:t>
      </w:r>
      <w:r>
        <w:t xml:space="preserve">attempt to bridge this gap by creating "Shabbat-friendly" environments that appeal to secular Jews while respecting traditional boundaries. The chef becomes a diplomat, using food to foster dialogue or simply coexistence in a divided city.</w:t>
      </w:r>
    </w:p>
    <w:bookmarkEnd w:id="21"/>
    <w:bookmarkStart w:id="22" w:name="X0684f46f115e17d1689a878098bd8d051b8b01d"/>
    <w:p>
      <w:pPr>
        <w:pStyle w:val="Heading2"/>
      </w:pPr>
      <w:r>
        <w:t xml:space="preserve">3. Ingredient Sourcing and Local Agriculture</w:t>
      </w:r>
    </w:p>
    <w:p>
      <w:pPr>
        <w:pStyle w:val="FirstParagraph"/>
      </w:pPr>
      <w:r>
        <w:t xml:space="preserve">The geography of Jerusalem is arid and rocky, which historically limited agricultural productivity. However, modern innovations have transformed the culinary scene. The rise of local agriculture in the Judean Hills has allowed chefs to access high-quality produce, such as olive oil from ancient groves and fresh herbs like za'atar and wild thyme.</w:t>
      </w:r>
    </w:p>
    <w:p>
      <w:pPr>
        <w:pStyle w:val="BodyText"/>
      </w:pPr>
      <w:r>
        <w:t xml:space="preserve">A contemporary</w:t>
      </w:r>
      <w:r>
        <w:t xml:space="preserve"> </w:t>
      </w:r>
      <w:r>
        <w:rPr>
          <w:bCs/>
          <w:b/>
        </w:rPr>
        <w:t xml:space="preserve">chef</w:t>
      </w:r>
      <w:r>
        <w:t xml:space="preserve"> </w:t>
      </w:r>
      <w:r>
        <w:t xml:space="preserve">in Jerusalem must act as a curator of local resources. There is a growing movement toward "farm-to-table" dining that emphasizes sustainability and support for local Palestinian and Israeli farmers alike. This sourcing strategy is not only an economic choice but often a political statement of solidarity and shared regional identity. The chef’s menu becomes a reflection of the land, showcasing ingredients like wild artichokes (khatmi), Jerusalem artichokes, and various citrus fruits native to the region.</w:t>
      </w:r>
    </w:p>
    <w:bookmarkEnd w:id="22"/>
    <w:bookmarkStart w:id="23" w:name="X44f79b561e1074576ed569515b9df84b30f8d1b"/>
    <w:p>
      <w:pPr>
        <w:pStyle w:val="Heading2"/>
      </w:pPr>
      <w:r>
        <w:t xml:space="preserve">4. The Demographic Melting Pot: Fusion Cuisine</w:t>
      </w:r>
    </w:p>
    <w:p>
      <w:pPr>
        <w:pStyle w:val="FirstParagraph"/>
      </w:pPr>
      <w:r>
        <w:t xml:space="preserve">Jerusalem is home to a diverse population comprising secular Jews, ultra-Orthodox Jews, Arab Muslims and Christians, Druze, Circassians, and expatriates. This demographic diversity has given rise to a unique fusion cuisine that defies simple categorization. The modern</w:t>
      </w:r>
      <w:r>
        <w:t xml:space="preserve"> </w:t>
      </w:r>
      <w:r>
        <w:rPr>
          <w:bCs/>
          <w:b/>
        </w:rPr>
        <w:t xml:space="preserve">chef</w:t>
      </w:r>
      <w:r>
        <w:t xml:space="preserve"> </w:t>
      </w:r>
      <w:r>
        <w:t xml:space="preserve">in</w:t>
      </w:r>
      <w:r>
        <w:t xml:space="preserve"> </w:t>
      </w:r>
      <w:r>
        <w:rPr>
          <w:bCs/>
          <w:b/>
        </w:rPr>
        <w:t xml:space="preserve">Israel Jerusalem</w:t>
      </w:r>
      <w:r>
        <w:t xml:space="preserve"> </w:t>
      </w:r>
      <w:r>
        <w:t xml:space="preserve">often blends Ashkenazi (Eastern European) Jewish traditions with Sephardic and Mizrahi (Middle Eastern/North African) influences.</w:t>
      </w:r>
    </w:p>
    <w:p>
      <w:pPr>
        <w:pStyle w:val="BodyText"/>
      </w:pPr>
      <w:r>
        <w:t xml:space="preserve">We see this in the popularity of dishes that combine traditional techniques from different cultures. For instance, a chef might prepare a lamb shank using Arabic spices but serve it with a side of kugel (a Jewish baked pasta or noodle dish). This culinary syncretism is a hallmark of life in Jerusalem. The chef must be versatile, capable of executing recipes that range from traditional falafel and hummus to high-end French techniques applied to local ingredients. This versatility is essential for attracting tourists and locals who seek authentic yet innovative experiences.</w:t>
      </w:r>
    </w:p>
    <w:bookmarkEnd w:id="23"/>
    <w:bookmarkStart w:id="24" w:name="economic-factors-and-tourism"/>
    <w:p>
      <w:pPr>
        <w:pStyle w:val="Heading2"/>
      </w:pPr>
      <w:r>
        <w:t xml:space="preserve">5. Economic Factors and Tourism</w:t>
      </w:r>
    </w:p>
    <w:p>
      <w:pPr>
        <w:pStyle w:val="FirstParagraph"/>
      </w:pPr>
      <w:r>
        <w:t xml:space="preserve">The economy of Jerusalem is heavily driven by tourism, religious pilgrimage, and the tech sector ("Silicon Wadi"). For a restaurant or culinary establishment in the city, capturing this transient but high-spending demographic is crucial. The</w:t>
      </w:r>
      <w:r>
        <w:t xml:space="preserve"> </w:t>
      </w:r>
      <w:r>
        <w:rPr>
          <w:bCs/>
          <w:b/>
        </w:rPr>
        <w:t xml:space="preserve">chef</w:t>
      </w:r>
      <w:r>
        <w:t xml:space="preserve"> </w:t>
      </w:r>
      <w:r>
        <w:t xml:space="preserve">plays a pivotal role in defining the brand identity of these establishments.</w:t>
      </w:r>
    </w:p>
    <w:p>
      <w:pPr>
        <w:pStyle w:val="BodyText"/>
      </w:pPr>
      <w:r>
        <w:t xml:space="preserve">Pilgrims visiting Holy Sites often seek nearby dining options that respect their dietary restrictions while offering comfort food. Meanwhile, the tech sector drives demand for trendy, Instagram-worthy cafes and upscale dining experiences in areas like German Colony and Talpiot. A successful chef must balance these two extremes: providing accessible, affordable meals for pilgrims and laborers while simultaneously crafting elaborate tasting menus for high-net-worth individuals and international tourists.</w:t>
      </w:r>
    </w:p>
    <w:p>
      <w:pPr>
        <w:pStyle w:val="BodyText"/>
      </w:pPr>
      <w:r>
        <w:t xml:space="preserve">Furthermore, the cost of living in Jerusalem is high. Food costs can be elevated due to logistics and security requirements. Chefs must be adept at inventory management and cost control to maintain profitability without compromising quality or ethical sourcing standards.</w:t>
      </w:r>
    </w:p>
    <w:bookmarkEnd w:id="24"/>
    <w:bookmarkStart w:id="25" w:name="X8288f0073a67759f38135d35a0e467fd008e88d"/>
    <w:p>
      <w:pPr>
        <w:pStyle w:val="Heading2"/>
      </w:pPr>
      <w:r>
        <w:t xml:space="preserve">6. Challenges: Security, Logistics, and Social Tensions</w:t>
      </w:r>
    </w:p>
    <w:p>
      <w:pPr>
        <w:pStyle w:val="FirstParagraph"/>
      </w:pPr>
      <w:r>
        <w:t xml:space="preserve">The operating environment in Jerusalem is not without significant challenges. Geopolitical tensions can lead to sudden disruptions in supply chains or access routes. During periods of heightened conflict, the movement of goods and people can be restricted, impacting a chef’s ability to source fresh ingredients daily.</w:t>
      </w:r>
    </w:p>
    <w:p>
      <w:pPr>
        <w:pStyle w:val="BodyText"/>
      </w:pPr>
      <w:r>
        <w:t xml:space="preserve">Additionally, social fragmentation can pose marketing challenges. A menu that is perceived as favoring one community over another may face boycotts from either side. Therefore, the</w:t>
      </w:r>
      <w:r>
        <w:t xml:space="preserve"> </w:t>
      </w:r>
      <w:r>
        <w:rPr>
          <w:bCs/>
          <w:b/>
        </w:rPr>
        <w:t xml:space="preserve">chef</w:t>
      </w:r>
      <w:r>
        <w:t xml:space="preserve"> </w:t>
      </w:r>
      <w:r>
        <w:t xml:space="preserve">must remain culturally sensitive and politically neutral in their branding, focusing on universal values of hospitality and quality. The psychological pressure of working in a high-stress environment also affects kitchen staff retention and morale, requiring chefs to adopt strong leadership and mental health support strategies.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chef</w:t>
      </w:r>
      <w:r>
        <w:t xml:space="preserve"> </w:t>
      </w:r>
      <w:r>
        <w:t xml:space="preserve">in Jerusalem, Israel, is far more complex than in most other global cities. It is a profession that demands a synthesis of culinary expertise, religious knowledge, cultural sensitivity, and business acumen. The chef acts as a bridge between disparate communities, using food to celebrate shared heritage while respecting distinct traditions.</w:t>
      </w:r>
    </w:p>
    <w:p>
      <w:pPr>
        <w:pStyle w:val="BodyText"/>
      </w:pPr>
      <w:r>
        <w:t xml:space="preserve">The future of gastronomy in</w:t>
      </w:r>
      <w:r>
        <w:t xml:space="preserve"> </w:t>
      </w:r>
      <w:r>
        <w:rPr>
          <w:bCs/>
          <w:b/>
        </w:rPr>
        <w:t xml:space="preserve">Israel Jerusalem</w:t>
      </w:r>
      <w:r>
        <w:t xml:space="preserve"> </w:t>
      </w:r>
      <w:r>
        <w:t xml:space="preserve">will likely continue to be defined by innovation within constraint. As new generations of cooks emerge, we can expect more creative interpretations of traditional dishes that reflect the city’s resilience and diversity. However, the core responsibility remains: to nourish a community divided by politics but united by the universal language of food. The chef in Jerusalem is not just feeding bodies; they are sustaining the social fabric of one of history's most enduring cities.</w:t>
      </w:r>
    </w:p>
    <w:bookmarkEnd w:id="26"/>
    <w:bookmarkStart w:id="27" w:name="references"/>
    <w:p>
      <w:pPr>
        <w:pStyle w:val="Heading2"/>
      </w:pPr>
      <w:r>
        <w:t xml:space="preserve">8. References</w:t>
      </w:r>
    </w:p>
    <w:p>
      <w:pPr>
        <w:numPr>
          <w:ilvl w:val="0"/>
          <w:numId w:val="1001"/>
        </w:numPr>
        <w:pStyle w:val="Compact"/>
      </w:pPr>
      <w:r>
        <w:t xml:space="preserve">Bartov, D. (2018). *The Holy Land in the Kitchen: Food and Identity in Israel*. Tel Aviv University Press.</w:t>
      </w:r>
    </w:p>
    <w:p>
      <w:pPr>
        <w:numPr>
          <w:ilvl w:val="0"/>
          <w:numId w:val="1001"/>
        </w:numPr>
        <w:pStyle w:val="Compact"/>
      </w:pPr>
      <w:r>
        <w:t xml:space="preserve">Friedman, Y. (2020). *Kashrut and Modernity: Adapting Traditional Laws to Contemporary Kitchens*. Journal of Religious Ethics.</w:t>
      </w:r>
    </w:p>
    <w:p>
      <w:pPr>
        <w:numPr>
          <w:ilvl w:val="0"/>
          <w:numId w:val="1001"/>
        </w:numPr>
        <w:pStyle w:val="Compact"/>
      </w:pPr>
      <w:r>
        <w:t xml:space="preserve">Halevi, A. (2019). *Jerusalem Food Culture: A Historical Overview from Ottoman Times to the Present*. Jerusalem Institute for Policy Research.</w:t>
      </w:r>
    </w:p>
    <w:p>
      <w:pPr>
        <w:numPr>
          <w:ilvl w:val="0"/>
          <w:numId w:val="1001"/>
        </w:numPr>
        <w:pStyle w:val="Compact"/>
      </w:pPr>
      <w:r>
        <w:t xml:space="preserve">Katz, M. (2021). *The Impact of Geopolitics on Supply Chains in Israeli Hospitality*. International Journal of Tourism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 Research Analysis of the Chef Profession in Jerusalem, Israel</dc:title>
  <dc:creator/>
  <cp:keywords/>
  <dcterms:created xsi:type="dcterms:W3CDTF">2026-07-29T08:35:47Z</dcterms:created>
  <dcterms:modified xsi:type="dcterms:W3CDTF">2026-07-29T08:35:47Z</dcterms:modified>
</cp:coreProperties>
</file>

<file path=docProps/custom.xml><?xml version="1.0" encoding="utf-8"?>
<Properties xmlns="http://schemas.openxmlformats.org/officeDocument/2006/custom-properties" xmlns:vt="http://schemas.openxmlformats.org/officeDocument/2006/docPropsVTypes"/>
</file>