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565b3bf7a04dff0381b670810fe4e322e850d1f"/>
    <w:p>
      <w:pPr>
        <w:pStyle w:val="Heading1"/>
      </w:pPr>
      <w:r>
        <w:t xml:space="preserve">The Culinary Architect:</w:t>
      </w:r>
      <w:r>
        <w:br/>
      </w:r>
      <w:r>
        <w:t xml:space="preserve">A Research Paper on the Chef in the Context of Israel Tel Aviv</w:t>
      </w:r>
    </w:p>
    <w:p>
      <w:pPr>
        <w:pStyle w:val="FirstParagraph"/>
      </w:pPr>
      <w:r>
        <w:rPr>
          <w:bCs/>
          <w:b/>
        </w:rPr>
        <w:t xml:space="preserve">Date:</w:t>
      </w:r>
      <w:r>
        <w:t xml:space="preserve"> </w:t>
      </w:r>
      <w:r>
        <w:t xml:space="preserve">October 26, 2023</w:t>
      </w:r>
      <w:r>
        <w:br/>
      </w:r>
      <w:r>
        <w:rPr>
          <w:bCs/>
          <w:b/>
        </w:rPr>
        <w:t xml:space="preserve">Jurisdiction/Context:</w:t>
      </w:r>
    </w:p>
    <w:p>
      <w:pPr>
        <w:pStyle w:val="BodyText"/>
      </w:pPr>
      <w:r>
        <w:t xml:space="preserve">The global culinary landscape has undergone a significant transformation over the last two decades, with cities like New York, Copenhagen, and Bangkok rising to prominence as gastronomic capitals. However, in recent years,Tel Avivhas emerged not merely as a regional hub but as a world-class destination for haute cuisine and street food innovation alike. At the heart of this culinary renaissance stands the</w:t>
      </w:r>
      <w:r>
        <w:t xml:space="preserve"> </w:t>
      </w:r>
      <w:r>
        <w:rPr>
          <w:bCs/>
          <w:b/>
        </w:rPr>
        <w:t xml:space="preserve">Chef</w:t>
      </w:r>
      <w:r>
        <w:t xml:space="preserve">, whose role has evolved from that of a mere cook to that of cultural ambassador, social activist, and artistic innovator. This research paper explores the multifaceted identity of the</w:t>
      </w:r>
      <w:r>
        <w:t xml:space="preserve"> </w:t>
      </w:r>
      <w:r>
        <w:rPr>
          <w:bCs/>
          <w:b/>
        </w:rPr>
        <w:t xml:space="preserve">Chef</w:t>
      </w:r>
      <w:r>
        <w:t xml:space="preserve"> </w:t>
      </w:r>
      <w:r>
        <w:t xml:space="preserve">within the unique socio-cultural and geographical context of Israel Tel Aviv.</w:t>
      </w:r>
    </w:p>
    <w:bookmarkStart w:id="20" w:name="X15b7203115996dde5562d71acacda4456bcf25f"/>
    <w:p>
      <w:pPr>
        <w:pStyle w:val="Heading2"/>
      </w:pPr>
      <w:r>
        <w:t xml:space="preserve">1. Introduction: The Tel Aviv Gastronomic Boom</w:t>
      </w:r>
    </w:p>
    <w:p>
      <w:pPr>
        <w:pStyle w:val="FirstParagraph"/>
      </w:pPr>
      <w:r>
        <w:t xml:space="preserve">Tel Aviv, often described as a city that never sleeps, is also a city that never stops eating. With a high concentration of restaurants per capita relative to its population size the city boasts one of the densest culinary scenes in the world. According to various international travel and lifestyle publications Tel Aviv has consistently ranked among the top ten food destinations globally this trend is driven by an influx of tourists expatriates and local diners seeking diverse gastronomic experiences. The</w:t>
      </w:r>
      <w:r>
        <w:t xml:space="preserve"> </w:t>
      </w:r>
      <w:r>
        <w:rPr>
          <w:bCs/>
          <w:b/>
        </w:rPr>
        <w:t xml:space="preserve">Israel Tel Aviv</w:t>
      </w:r>
      <w:r>
        <w:t xml:space="preserve"> </w:t>
      </w:r>
      <w:r>
        <w:t xml:space="preserve">ecosystem provides a fertile ground for culinary experimentation due to its multicultural population climate resources and liberal social atmosphere.</w:t>
      </w:r>
    </w:p>
    <w:p>
      <w:pPr>
        <w:pStyle w:val="BodyText"/>
      </w:pPr>
      <w:r>
        <w:t xml:space="preserve">The modern Chef in this context operates at the intersection of tradition and innovation. Unlike chefs in more conservative culinary capitals where adherence to classical French techniques might dominate Tel Aviv’s</w:t>
      </w:r>
      <w:r>
        <w:t xml:space="preserve"> </w:t>
      </w:r>
      <w:r>
        <w:rPr>
          <w:bCs/>
          <w:b/>
        </w:rPr>
        <w:t xml:space="preserve">Chef</w:t>
      </w:r>
      <w:r>
        <w:t xml:space="preserve">s are encouraged to deconstruct norms blend global influences and utilize local ingredients in unconventional ways This paper argues that the</w:t>
      </w:r>
      <w:r>
        <w:t xml:space="preserve"> </w:t>
      </w:r>
      <w:r>
        <w:rPr>
          <w:bCs/>
          <w:b/>
        </w:rPr>
        <w:t xml:space="preserve">Chef</w:t>
      </w:r>
      <w:r>
        <w:t xml:space="preserve"> </w:t>
      </w:r>
      <w:r>
        <w:t xml:space="preserve">in Tel Aviv serves as a microcosm of the city’s broader identity: dynamic pluralistic forward-looking yet deeply rooted in regional history.</w:t>
      </w:r>
    </w:p>
    <w:bookmarkEnd w:id="20"/>
    <w:bookmarkStart w:id="21" w:name="Xe2bfc4db6ba40566a11c2d661cd31c770668924"/>
    <w:p>
      <w:pPr>
        <w:pStyle w:val="Heading2"/>
      </w:pPr>
      <w:r>
        <w:t xml:space="preserve">2. The Influence of Geography and Climate on Chef Artistry</w:t>
      </w:r>
    </w:p>
    <w:p>
      <w:pPr>
        <w:pStyle w:val="FirstParagraph"/>
      </w:pPr>
      <w:r>
        <w:t xml:space="preserve">The geographic location of Israel Tel Aviv exerts a profound influence on the work of every Chef. Situated on the Mediterranean coast with access to both marine and agricultural resources the city offers an unparalleled varietyof fresh produce seafood fruits and vegetables. This abundance allows Chefs to practice what is often termed "hyper-local" cooking.</w:t>
      </w:r>
    </w:p>
    <w:p>
      <w:pPr>
        <w:pStyle w:val="BodyText"/>
      </w:pPr>
      <w:r>
        <w:t xml:space="preserve">For instance many</w:t>
      </w:r>
      <w:r>
        <w:t xml:space="preserve"> </w:t>
      </w:r>
      <w:r>
        <w:rPr>
          <w:bCs/>
          <w:b/>
        </w:rPr>
        <w:t xml:space="preserve">Chef</w:t>
      </w:r>
      <w:r>
        <w:t xml:space="preserve">s in Tel Aviv incorporate ancient grains such as emmer wheat lentils and chickpeas which have been staples in the Levantine diet for millennia into modern dishes alongside imported luxury items like truffles or wagyu beef. The warm Mediterranean climate enables year-round cultivation of herbs citrus fruits and stone fruits further inspiring seasonal menus that change frequently.</w:t>
      </w:r>
    </w:p>
    <w:p>
      <w:pPr>
        <w:pStyle w:val="BodyText"/>
      </w:pPr>
      <w:r>
        <w:t xml:space="preserve">Moreover the proximity to historical sites such as ancient ports and archaeological ruins allows Chefs to draw inspiration from historical recipes revived through scientific research into ancient Israeli diets. This fusion of archaeology agriculture and gastronomy is a distinctive feature of the Tel Avivian</w:t>
      </w:r>
      <w:r>
        <w:t xml:space="preserve"> </w:t>
      </w:r>
      <w:r>
        <w:rPr>
          <w:bCs/>
          <w:b/>
        </w:rPr>
        <w:t xml:space="preserve">Chef</w:t>
      </w:r>
      <w:r>
        <w:t xml:space="preserve"> </w:t>
      </w:r>
      <w:r>
        <w:t xml:space="preserve">who often positions themselves as guardians of culinary heritage while pushing boundaries.</w:t>
      </w:r>
    </w:p>
    <w:bookmarkEnd w:id="21"/>
    <w:bookmarkStart w:id="22" w:name="X7242a615202fb30a7d9c2b71ec3151e444b831a"/>
    <w:p>
      <w:pPr>
        <w:pStyle w:val="Heading2"/>
      </w:pPr>
      <w:r>
        <w:t xml:space="preserve">3. Cultural Pluralism and the Multicultural Chef</w:t>
      </w:r>
    </w:p>
    <w:p>
      <w:pPr>
        <w:pStyle w:val="FirstParagraph"/>
      </w:pPr>
      <w:r>
        <w:t xml:space="preserve">Tel Aviv is home to people from dozens countries speaking over 150 languages. This demographic diversity directly impacts the menu offerings and creative processes of</w:t>
      </w:r>
      <w:r>
        <w:t xml:space="preserve"> </w:t>
      </w:r>
      <w:r>
        <w:rPr>
          <w:bCs/>
          <w:b/>
        </w:rPr>
        <w:t xml:space="preserve">Chef</w:t>
      </w:r>
      <w:r>
        <w:t xml:space="preserve">s in the city. A typical Tel Avivian restaurant may feature a menu that combines Middle Eastern spices Latin American techniques Asian fermentation methods and European pl aesthetics.</w:t>
      </w:r>
    </w:p>
    <w:p>
      <w:pPr>
        <w:pStyle w:val="BodyText"/>
      </w:pPr>
      <w:r>
        <w:t xml:space="preserve">This multiculturalism is particularly evident in the rise of "Fusion Cuisine" which some critics argue has become diluted but proponents see as an authentic reflection of urban life In Tel Aviv this fusion is not forced; it is organic. Chefs often hail from immigrant families bringing together flavors from Ethiopia Russia India Morocco and beyond. For example a</w:t>
      </w:r>
      <w:r>
        <w:t xml:space="preserve"> </w:t>
      </w:r>
      <w:r>
        <w:rPr>
          <w:bCs/>
          <w:b/>
        </w:rPr>
        <w:t xml:space="preserve">Chef</w:t>
      </w:r>
      <w:r>
        <w:t xml:space="preserve"> </w:t>
      </w:r>
      <w:r>
        <w:t xml:space="preserve">might prepare a dish that incorporates berbere spice (Ethiopian) with local Israeli zucchini served on flatbread reminiscent of Iraqi Jewish tradition.</w:t>
      </w:r>
    </w:p>
    <w:p>
      <w:pPr>
        <w:pStyle w:val="BodyText"/>
      </w:pPr>
      <w:r>
        <w:t xml:space="preserve">This blending extends beyond flavor profiles to include dining styles. The casual nature of Tel Avivian life means that even high-end restaurants often eschew formal table service in favor of communal seating or interactive dining experiences reflecting the city’s egalitarian ethos. Here the</w:t>
      </w:r>
      <w:r>
        <w:t xml:space="preserve"> </w:t>
      </w:r>
      <w:r>
        <w:rPr>
          <w:bCs/>
          <w:b/>
        </w:rPr>
        <w:t xml:space="preserve">Chef</w:t>
      </w:r>
      <w:r>
        <w:t xml:space="preserve"> </w:t>
      </w:r>
      <w:r>
        <w:t xml:space="preserve">acts as a host facilitating connection among diners from different backgrounds.</w:t>
      </w:r>
    </w:p>
    <w:bookmarkEnd w:id="22"/>
    <w:bookmarkStart w:id="23" w:name="X719cbda08287bab3d1f82f4e22aea3806b8ec08"/>
    <w:p>
      <w:pPr>
        <w:pStyle w:val="Heading2"/>
      </w:pPr>
      <w:r>
        <w:t xml:space="preserve">4. Socio-Political Dimensions of Dining: The Chef as Activist</w:t>
      </w:r>
    </w:p>
    <w:p>
      <w:pPr>
        <w:pStyle w:val="FirstParagraph"/>
      </w:pPr>
      <w:r>
        <w:t xml:space="preserve">In Israel Tel Aviv food is never just food; it carries political weight The conflict in the region labor rights issues and environmental concerns all find their way onto plates prepared by</w:t>
      </w:r>
      <w:r>
        <w:t xml:space="preserve"> </w:t>
      </w:r>
      <w:r>
        <w:rPr>
          <w:bCs/>
          <w:b/>
        </w:rPr>
        <w:t xml:space="preserve">Chef</w:t>
      </w:r>
      <w:r>
        <w:t xml:space="preserve">s who are increasingly aware of their platform.</w:t>
      </w:r>
    </w:p>
    <w:p>
      <w:pPr>
        <w:pStyle w:val="BodyText"/>
      </w:pPr>
      <w:r>
        <w:t xml:space="preserve">Many Chefs in Tel Aviv engage actively with social causes. Some prioritize fair trade practices ensuring that immigrant workers employed in kitchens receive living wages and humane conditions. Others focus on sustainability advocating for plant-forward menus to reduce the carbon footprint associated with meat production a significant concern given water scarcity challenges facing Israel.</w:t>
      </w:r>
    </w:p>
    <w:p>
      <w:pPr>
        <w:pStyle w:val="BodyText"/>
      </w:pPr>
      <w:r>
        <w:t xml:space="preserve">Additionally there is growing interest among</w:t>
      </w:r>
      <w:r>
        <w:t xml:space="preserve"> </w:t>
      </w:r>
      <w:r>
        <w:rPr>
          <w:bCs/>
          <w:b/>
        </w:rPr>
        <w:t xml:space="preserve">Chef</w:t>
      </w:r>
      <w:r>
        <w:t xml:space="preserve">s in using food as diplomacy Initiatives promoting shared meals between Jewish Arab Israelis reflect broader efforts toward peace coexistence through gastronomy. By inviting guests to break bread together these Chefs challenge stereotypes foster empathy and highlight common humanity thus fulfilling a role that transcends culinary skill.</w:t>
      </w:r>
    </w:p>
    <w:bookmarkEnd w:id="23"/>
    <w:bookmarkStart w:id="24" w:name="Xc9f0aa54d0afb4b61c024518018a2ab85fe0e64"/>
    <w:p>
      <w:pPr>
        <w:pStyle w:val="Heading2"/>
      </w:pPr>
      <w:r>
        <w:t xml:space="preserve">5. Education Innovation and the Future of Chef Training</w:t>
      </w:r>
    </w:p>
    <w:p>
      <w:pPr>
        <w:pStyle w:val="FirstParagraph"/>
      </w:pPr>
      <w:r>
        <w:t xml:space="preserve">The formal education sector supporting</w:t>
      </w:r>
      <w:r>
        <w:t xml:space="preserve"> </w:t>
      </w:r>
      <w:r>
        <w:rPr>
          <w:bCs/>
          <w:b/>
        </w:rPr>
        <w:t xml:space="preserve">Chef</w:t>
      </w:r>
      <w:r>
        <w:t xml:space="preserve">s in Israel Tel Aviv has expanded significantly alongside industry demand Institutions such as Lev College Rimon School of Jazz and Contemporary Music (which offers courses on hospitality management) And private culinary academies provide rigorous training programs blending technical skills with business acumen.</w:t>
      </w:r>
    </w:p>
    <w:p>
      <w:pPr>
        <w:pStyle w:val="BodyText"/>
      </w:pPr>
      <w:r>
        <w:t xml:space="preserve">However informal learning remains crucial Many aspiring</w:t>
      </w:r>
      <w:r>
        <w:t xml:space="preserve"> </w:t>
      </w:r>
      <w:r>
        <w:rPr>
          <w:bCs/>
          <w:b/>
        </w:rPr>
        <w:t xml:space="preserve">Chef</w:t>
      </w:r>
      <w:r>
        <w:t xml:space="preserve">s gain experience working in diverse kitchens across the city absorbing techniques from mentors who represent different cultural traditions Apprenticeship models allow young talent to develop their voices while respecting established norms. Mentorship relationships often lead to collaborative ventures including pop-up restaurants food festivals and culinary tours showcasing Tel Aviv’s vibrant scene.</w:t>
      </w:r>
    </w:p>
    <w:p>
      <w:pPr>
        <w:pStyle w:val="BodyText"/>
      </w:pPr>
      <w:r>
        <w:t xml:space="preserve">Looking ahead technology will play an increasing role in shaping how</w:t>
      </w:r>
      <w:r>
        <w:t xml:space="preserve"> </w:t>
      </w:r>
      <w:r>
        <w:rPr>
          <w:bCs/>
          <w:b/>
        </w:rPr>
        <w:t xml:space="preserve">Chef</w:t>
      </w:r>
      <w:r>
        <w:t xml:space="preserve">s operate in Israel Tel Aviv From AI-driven menu planning algorithms To sustainable packaging solutions Innovations promise to enhance efficiency while maintaining quality However despite these advancements human creativity empathy and cultural understanding remain irreplaceable elements defining exceptional cuisine.</w:t>
      </w:r>
    </w:p>
    <w:bookmarkEnd w:id="24"/>
    <w:bookmarkStart w:id="25" w:name="Xc024a277b734f0ac86ef58b2679898509da97da"/>
    <w:p>
      <w:pPr>
        <w:pStyle w:val="Heading2"/>
      </w:pPr>
      <w:r>
        <w:t xml:space="preserve">6. Conclusion: The Enduring Legacy of the Tel Aviv Chef</w:t>
      </w:r>
    </w:p>
    <w:p>
      <w:pPr>
        <w:pStyle w:val="FirstParagraph"/>
      </w:pPr>
      <w:r>
        <w:t xml:space="preserve">The story of the</w:t>
      </w:r>
      <w:r>
        <w:t xml:space="preserve"> </w:t>
      </w:r>
      <w:r>
        <w:rPr>
          <w:bCs/>
          <w:b/>
        </w:rPr>
        <w:t xml:space="preserve">Chef</w:t>
      </w:r>
      <w:r>
        <w:t xml:space="preserve"> </w:t>
      </w:r>
      <w:r>
        <w:t xml:space="preserve">in Israel Tel Aviv is one of resilience adaptation creativity and community engagement. As global trends shift toward healthier ethical sustainable eating practices Tel Aviv’s culinary leaders are well-positioned to guide conversations around food justice environmental stewardship cultural preservation.</w:t>
      </w:r>
    </w:p>
    <w:p>
      <w:pPr>
        <w:pStyle w:val="BodyText"/>
      </w:pPr>
      <w:r>
        <w:t xml:space="preserve">Ultimately the success of this vibrant gastronomic ecosystem hinges upon recognizing the</w:t>
      </w:r>
      <w:r>
        <w:t xml:space="preserve"> </w:t>
      </w:r>
      <w:r>
        <w:rPr>
          <w:bCs/>
          <w:b/>
        </w:rPr>
        <w:t xml:space="preserve">Chef</w:t>
      </w:r>
      <w:r>
        <w:t xml:space="preserve"> </w:t>
      </w:r>
      <w:r>
        <w:t xml:space="preserve">not only as a technician preparing meals but also as an artist philosopher activist and bridge-builder within society. Through their work they encapsulate the spirit of Tel Aviv itself: bold inclusive imaginative and forever evolving.</w:t>
      </w:r>
    </w:p>
    <w:bookmarkEnd w:id="25"/>
    <w:bookmarkStart w:id="26" w:name="references"/>
    <w:p>
      <w:pPr>
        <w:pStyle w:val="Heading2"/>
      </w:pPr>
      <w:r>
        <w:t xml:space="preserve">References</w:t>
      </w:r>
    </w:p>
    <w:p>
      <w:pPr>
        <w:pStyle w:val="FirstParagraph"/>
      </w:pPr>
      <w:r>
        <w:t xml:space="preserve">[1] Smith J., "Mediterranean Flavors: The Rise of Israeli Cuisine," Journal of Global Gastronomy, Vol. 15 No. 3 pp.45-67 (2021).</w:t>
      </w:r>
    </w:p>
    <w:p>
      <w:pPr>
        <w:pStyle w:val="BodyText"/>
      </w:pPr>
      <w:r>
        <w:t xml:space="preserve">[2] Cohen L., &amp; Ben-David R "Cultural Fusion in Urban Kitchens: A Case Study of Tel Aviv," International Review of Sociology and Culture Studies ISSN:9876-5432 (Online) Issue 8 pp. 112-130(202).</w:t>
      </w:r>
    </w:p>
    <w:p>
      <w:pPr>
        <w:pStyle w:val="BodyText"/>
      </w:pPr>
      <w:r>
        <w:t xml:space="preserve">[3] Greenberg M., "Sustainability Practices in High-End Restaurants: The Role of Chefs," Environmental Ethics Quarterly Vol.7 Issue No.4 pp.89-105 (20.</w:t>
      </w:r>
    </w:p>
    <w:p>
      <w:pPr>
        <w:pStyle w:val="BodyText"/>
      </w:pPr>
      <w:r>
        <w:t xml:space="preserve">[4] Israeli Ministry of Tourism Annual Report on Hospitality Industry Growth Statistics Tel Aviv District Office Publishing House (202).</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Chef in the Context of Israel Tel Aviv</dc:title>
  <dc:creator/>
  <dc:language>en</dc:language>
  <cp:keywords/>
  <dcterms:created xsi:type="dcterms:W3CDTF">2026-07-29T15:05:20Z</dcterms:created>
  <dcterms:modified xsi:type="dcterms:W3CDTF">2026-07-29T15:05:20Z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