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Osaka: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Japan's</w:t>
      </w:r>
      <w:r>
        <w:t xml:space="preserve"> </w:t>
      </w:r>
      <w:r>
        <w:t xml:space="preserve">Kitchen</w:t>
      </w:r>
      <w:r>
        <w:t xml:space="preserve"> </w:t>
      </w:r>
      <w:r>
        <w:t xml:space="preserve">Capital</w:t>
      </w:r>
    </w:p>
    <w:bookmarkStart w:id="33" w:name="X5b2bafc6aab016748f156ba0f868dfcd0bc0dd6"/>
    <w:p>
      <w:pPr>
        <w:pStyle w:val="Heading1"/>
      </w:pPr>
      <w:r>
        <w:t xml:space="preserve">The Culinary Soul of Osaka: A Research Paper on the Role and Evolution of the Chef in Japan's Kitchen Capital</w:t>
      </w:r>
    </w:p>
    <w:p>
      <w:pPr>
        <w:pStyle w:val="FirstParagraph"/>
      </w:pPr>
      <w:r>
        <w:rPr>
          <w:bCs/>
          <w:b/>
        </w:rPr>
        <w:t xml:space="preserve">Abstract</w:t>
      </w:r>
    </w:p>
    <w:p>
      <w:pPr>
        <w:pStyle w:val="BodyText"/>
      </w:pPr>
      <w:r>
        <w:t xml:space="preserve">This research paper explores the multifaceted role of the chef within the unique culinary ecosystem of Japan, specifically focusing on Osaka. Often referred to as "Japan’s Kitchen," Osaka presents a distinct cultural and gastronomic identity that contrasts sharply with the refined aesthetics of Tokyo. This study analyzes how the traditional Japanese concept of craftsmanship (</w:t>
      </w:r>
      <w:r>
        <w:rPr>
          <w:iCs/>
          <w:i/>
        </w:rPr>
        <w:t xml:space="preserve">shokunin kishitsu</w:t>
      </w:r>
      <w:r>
        <w:t xml:space="preserve">) adapts to Osaka's historic merchant culture, emphasizing accessibility, humor, and robust flavors over strict formalism. By examining historical contexts, modern culinary trends such as</w:t>
      </w:r>
      <w:r>
        <w:t xml:space="preserve"> </w:t>
      </w:r>
      <w:r>
        <w:rPr>
          <w:iCs/>
          <w:i/>
        </w:rPr>
        <w:t xml:space="preserve">kuidaore</w:t>
      </w:r>
      <w:r>
        <w:t xml:space="preserve">, and the socio-economic impact of local dining establishments like</w:t>
      </w:r>
    </w:p>
    <w:p>
      <w:pPr>
        <w:pStyle w:val="BodyText"/>
      </w:pPr>
      <w:r>
        <w:t xml:space="preserve">izakayas and street food stalls (</w:t>
      </w:r>
      <w:hyperlink w:anchor="note1">
        <w:r>
          <w:rPr>
            <w:rStyle w:val="Hyperlink"/>
            <w:vertAlign w:val="superscript"/>
          </w:rPr>
          <w:t xml:space="preserve">[1]</w:t>
        </w:r>
      </w:hyperlink>
      <w:r>
        <w:t xml:space="preserve">), this paper argues that the chef in Osaka serves not merely as a food preparer, but as a central figure in community cohesion and cultural preservation.</w:t>
      </w:r>
    </w:p>
    <w:bookmarkStart w:id="20" w:name="X668fd5b85ab73e2159ed7d7f280c73a8a60a606"/>
    <w:p>
      <w:pPr>
        <w:pStyle w:val="Heading2"/>
      </w:pPr>
      <w:r>
        <w:t xml:space="preserve">1. Introduction: Osaka’s Distinct Culinary Identity</w:t>
      </w:r>
    </w:p>
    <w:p>
      <w:pPr>
        <w:pStyle w:val="FirstParagraph"/>
      </w:pPr>
      <w:r>
        <w:t xml:space="preserve">To understand the chef in Japan, one must first understand the geographical and historical context of their practice. While Tokyo represents the political center and often aligns with imperial refinement, Osaka has historically been the commercial heart of Japan. Located in the Kansai region, Osaka’s rise as a trading hub during the Edo period fostered a culture where merchants thrived regardless of social status. This democratization of wealth created an environment where food was not just sustenance or high art, but entertainment and joy.</w:t>
      </w:r>
    </w:p>
    <w:p>
      <w:pPr>
        <w:pStyle w:val="BodyText"/>
      </w:pPr>
      <w:r>
        <w:t xml:space="preserve">In this context, the figure of the chef emerges differently than in other regions. In Tokyo, a sushi chef (</w:t>
      </w:r>
      <w:r>
        <w:rPr>
          <w:iCs/>
          <w:i/>
        </w:rPr>
        <w:t xml:space="preserve">nigirizushi</w:t>
      </w:r>
      <w:r>
        <w:t xml:space="preserve">) is often viewed through a lens of silent precision and spiritual discipline. In contrast, the Osaka chef operates within a framework of interaction, warmth, and direct engagement with the customer (</w:t>
      </w:r>
      <w:hyperlink w:anchor="note2">
        <w:r>
          <w:rPr>
            <w:rStyle w:val="Hyperlink"/>
            <w:vertAlign w:val="superscript"/>
          </w:rPr>
          <w:t xml:space="preserve">[2]</w:t>
        </w:r>
      </w:hyperlink>
      <w:r>
        <w:t xml:space="preserve">). This paper aims to dissect this difference, exploring how the Osaka chef embodies the spirit of</w:t>
      </w:r>
      <w:r>
        <w:t xml:space="preserve"> </w:t>
      </w:r>
      <w:r>
        <w:rPr>
          <w:iCs/>
          <w:i/>
        </w:rPr>
        <w:t xml:space="preserve">kuidaore</w:t>
      </w:r>
      <w:r>
        <w:t xml:space="preserve"> </w:t>
      </w:r>
      <w:r>
        <w:t xml:space="preserve">("eat until you drop") while maintaining rigorous standards of quality.</w:t>
      </w:r>
    </w:p>
    <w:bookmarkEnd w:id="20"/>
    <w:bookmarkStart w:id="22" w:name="Xc2008d7edbe9d408baa304c0da7cf3a33c320c0"/>
    <w:p>
      <w:pPr>
        <w:pStyle w:val="Heading2"/>
      </w:pPr>
      <w:r>
        <w:t xml:space="preserve">2. The Philosophy of Craftsmanship: Shokunin in Osaka</w:t>
      </w:r>
    </w:p>
    <w:p>
      <w:pPr>
        <w:pStyle w:val="FirstParagraph"/>
      </w:pPr>
      <w:r>
        <w:t xml:space="preserve">The Japanese concept of</w:t>
      </w:r>
      <w:r>
        <w:t xml:space="preserve"> </w:t>
      </w:r>
      <w:r>
        <w:rPr>
          <w:iCs/>
          <w:i/>
        </w:rPr>
        <w:t xml:space="preserve">shokunin kishitsu</w:t>
      </w:r>
      <w:r>
        <w:t xml:space="preserve">, or the craftsman’s spirit, is universally applicable to chefs across Japan. However, its manifestation in Osaka carries specific tonal qualities. The Osaka chef is characterized by a blend of extreme technical skill and an approachable demeanor. Unlike the often intimidating hierarchy found in high-end Tokyo</w:t>
      </w:r>
      <w:r>
        <w:t xml:space="preserve"> </w:t>
      </w:r>
      <w:r>
        <w:rPr>
          <w:iCs/>
          <w:i/>
        </w:rPr>
        <w:t xml:space="preserve">kaiseki</w:t>
      </w:r>
      <w:r>
        <w:t xml:space="preserve"> </w:t>
      </w:r>
      <w:r>
        <w:t xml:space="preserve">restaurants, many traditional eateries in Osaka operate on a model of familial intimacy.</w:t>
      </w:r>
    </w:p>
    <w:bookmarkStart w:id="21" w:name="the-master-apprentice-dynamic"/>
    <w:p>
      <w:pPr>
        <w:pStyle w:val="Heading3"/>
      </w:pPr>
      <w:r>
        <w:t xml:space="preserve">2.1 The Master-Apprentice Dynamic</w:t>
      </w:r>
    </w:p>
    <w:p>
      <w:pPr>
        <w:pStyle w:val="FirstParagraph"/>
      </w:pPr>
      <w:r>
        <w:t xml:space="preserve">The training of a chef in Japan typically begins with years of menial labor before ever touching the main ingredients. In Osaka, this period is often marked by a louder, more boisterous training environment that mirrors the final product: energetic and robust. The relationship between master and apprentice is less about distant reverence and more about practical mastery learned through direct observation and participation in the bustling service area (</w:t>
      </w:r>
      <w:hyperlink w:anchor="note3">
        <w:r>
          <w:rPr>
            <w:rStyle w:val="Hyperlink"/>
            <w:vertAlign w:val="superscript"/>
          </w:rPr>
          <w:t xml:space="preserve">[3]</w:t>
        </w:r>
      </w:hyperlink>
      <w:r>
        <w:t xml:space="preserve">.</w:t>
      </w:r>
    </w:p>
    <w:bookmarkEnd w:id="21"/>
    <w:bookmarkEnd w:id="22"/>
    <w:bookmarkStart w:id="26" w:name="iconic-dishes-and-the-chefs-role"/>
    <w:p>
      <w:pPr>
        <w:pStyle w:val="Heading2"/>
      </w:pPr>
      <w:r>
        <w:t xml:space="preserve">3. Iconic Dishes and the Chef’s Role</w:t>
      </w:r>
    </w:p>
    <w:p>
      <w:pPr>
        <w:pStyle w:val="FirstParagraph"/>
      </w:pPr>
      <w:r>
        <w:t xml:space="preserve">The menu of Osaka is dominated by dishes that require specific technical adaptations from the chef, distinguishing them from their counterparts in other parts of Japan.</w:t>
      </w:r>
    </w:p>
    <w:bookmarkStart w:id="23" w:name="takoyaki-the-art-of-mobility-and-timing"/>
    <w:p>
      <w:pPr>
        <w:pStyle w:val="Heading3"/>
      </w:pPr>
      <w:r>
        <w:t xml:space="preserve">3.1 Takoyaki: The Art of Mobility and Timing</w:t>
      </w:r>
    </w:p>
    <w:p>
      <w:pPr>
        <w:pStyle w:val="FirstParagraph"/>
      </w:pPr>
      <w:r>
        <w:t xml:space="preserve">Takoyaki (octopus balls) are perhaps the most iconic symbol of Osaka street food. The preparation requires a specialized molded pan and a rapid-fire technique to turn the batter precisely without breaking the shell. For the chef, this is not just cooking; it is a performance. The ability to handle multiple pans simultaneously while engaging with customers highlights the social aspect of Osaka cuisine (</w:t>
      </w:r>
      <w:hyperlink w:anchor="note4">
        <w:r>
          <w:rPr>
            <w:rStyle w:val="Hyperlink"/>
            <w:vertAlign w:val="superscript"/>
          </w:rPr>
          <w:t xml:space="preserve">[4]</w:t>
        </w:r>
      </w:hyperlink>
      <w:r>
        <w:t xml:space="preserve">. The chef here acts as an entertainer, using speed and dexterity to draw crowds.</w:t>
      </w:r>
    </w:p>
    <w:bookmarkEnd w:id="23"/>
    <w:bookmarkStart w:id="24" w:name="okonomiyaki-interactive-cooking"/>
    <w:p>
      <w:pPr>
        <w:pStyle w:val="Heading3"/>
      </w:pPr>
      <w:r>
        <w:t xml:space="preserve">3.2 Okonomiyaki: Interactive Cooking</w:t>
      </w:r>
    </w:p>
    <w:p>
      <w:pPr>
        <w:pStyle w:val="FirstParagraph"/>
      </w:pPr>
      <w:r>
        <w:t xml:space="preserve">In establishments serving Okonomiyaki (savory pancakes), the distinction between kitchen and dining room blurs entirely. The chef often cooks at a grill built into the customer’s table or in an open kitchen adjacent to it. This setup necessitates that the Osaka chef possess strong communication skills, constantly adjusting ingredients based on customer preference—more sauce, less cabbage, extra egg (</w:t>
      </w:r>
      <w:hyperlink w:anchor="note5">
        <w:r>
          <w:rPr>
            <w:rStyle w:val="Hyperlink"/>
            <w:vertAlign w:val="superscript"/>
          </w:rPr>
          <w:t xml:space="preserve">[5]</w:t>
        </w:r>
      </w:hyperlink>
      <w:r>
        <w:t xml:space="preserve">. This interactive model reinforces the idea of food as a shared social experience rather than a solitary act of consumption.</w:t>
      </w:r>
    </w:p>
    <w:bookmarkEnd w:id="24"/>
    <w:bookmarkStart w:id="25" w:name="kushikatsu-rules-and-respect"/>
    <w:p>
      <w:pPr>
        <w:pStyle w:val="Heading3"/>
      </w:pPr>
      <w:r>
        <w:t xml:space="preserve">3.3 Kushikatsu: Rules and Respect</w:t>
      </w:r>
    </w:p>
    <w:p>
      <w:pPr>
        <w:pStyle w:val="FirstParagraph"/>
      </w:pPr>
      <w:r>
        <w:t xml:space="preserve">Kushikatsu (deep-fried skewers) come with strict etiquette rules, most notably the prohibition against double-dipping sauces. The chef in these establishments must manage deep fryer logistics to ensure consistent crispiness while educating patrons on proper dining etiquette. This role extends beyond cooking into cultural instruction, preserving traditional customs in a fast-paced urban environment.</w:t>
      </w:r>
    </w:p>
    <w:bookmarkEnd w:id="25"/>
    <w:bookmarkEnd w:id="26"/>
    <w:bookmarkStart w:id="29" w:name="modern-challenges-and-innovations"/>
    <w:p>
      <w:pPr>
        <w:pStyle w:val="Heading2"/>
      </w:pPr>
      <w:r>
        <w:t xml:space="preserve">4. Modern Challenges and Innovations</w:t>
      </w:r>
    </w:p>
    <w:p>
      <w:pPr>
        <w:pStyle w:val="FirstParagraph"/>
      </w:pPr>
      <w:r>
        <w:t xml:space="preserve">In recent years, the demographic landscape of Japan has shifted significantly, impacting the role of the chef in Osaka as well. The aging population and labor shortages have forced traditional chefs to innovate in both technique and management.</w:t>
      </w:r>
    </w:p>
    <w:bookmarkStart w:id="27" w:name="technological-integration"/>
    <w:p>
      <w:pPr>
        <w:pStyle w:val="Heading3"/>
      </w:pPr>
      <w:r>
        <w:t xml:space="preserve">4.1 Technological Integration</w:t>
      </w:r>
    </w:p>
    <w:p>
      <w:pPr>
        <w:pStyle w:val="FirstParagraph"/>
      </w:pPr>
      <w:r>
        <w:t xml:space="preserve">To address efficiency concerns, many Osaka restaurants are integrating automated cooking devices alongside manual techniques. However, the human touch remains irreplaceable, particularly in dishes like Ramen or Udon where broth consistency and noodle texture require intuitive adjustment based on daily ingredients. The modern Osaka chef must now be bilingual in the languages of traditional craftsmanship and modern operational efficiency (</w:t>
      </w:r>
      <w:hyperlink w:anchor="note6">
        <w:r>
          <w:rPr>
            <w:rStyle w:val="Hyperlink"/>
            <w:vertAlign w:val="superscript"/>
          </w:rPr>
          <w:t xml:space="preserve">[6]</w:t>
        </w:r>
      </w:hyperlink>
      <w:r>
        <w:t xml:space="preserve">.</w:t>
      </w:r>
    </w:p>
    <w:bookmarkEnd w:id="27"/>
    <w:bookmarkStart w:id="28" w:name="globalization-and-fusion"/>
    <w:p>
      <w:pPr>
        <w:pStyle w:val="Heading3"/>
      </w:pPr>
      <w:r>
        <w:t xml:space="preserve">4.2 Globalization and Fusion</w:t>
      </w:r>
    </w:p>
    <w:p>
      <w:pPr>
        <w:pStyle w:val="FirstParagraph"/>
      </w:pPr>
      <w:r>
        <w:t xml:space="preserve">While preserving tradition, there is a growing trend of fusion cuisine in Osaka. Younger chefs are experimenting with Western ingredients and techniques while retaining the bold flavor profiles characteristic of Kansai cooking. This evolution suggests that the identity of the chef is not static but dynamic, adapting to global influences without losing local roots.</w:t>
      </w:r>
    </w:p>
    <w:bookmarkEnd w:id="28"/>
    <w:bookmarkEnd w:id="29"/>
    <w:bookmarkStart w:id="30" w:name="socio-economic-impact"/>
    <w:p>
      <w:pPr>
        <w:pStyle w:val="Heading2"/>
      </w:pPr>
      <w:r>
        <w:t xml:space="preserve">5. Socio-Economic Impact</w:t>
      </w:r>
    </w:p>
    <w:p>
      <w:pPr>
        <w:pStyle w:val="FirstParagraph"/>
      </w:pPr>
      <w:r>
        <w:t xml:space="preserve">The chef in Osaka plays a crucial role in the local economy through tourism and community building. Osaka’s reputation as a food destination attracts millions of visitors annually, many of whom seek out specific chefs known for their mastery of local specialties (</w:t>
      </w:r>
      <w:hyperlink w:anchor="note7">
        <w:r>
          <w:rPr>
            <w:rStyle w:val="Hyperlink"/>
            <w:vertAlign w:val="superscript"/>
          </w:rPr>
          <w:t xml:space="preserve">[7]</w:t>
        </w:r>
      </w:hyperlink>
      <w:r>
        <w:t xml:space="preserve">. These chefs become informal ambassadors of Japanese culture, sharing stories and techniques that enhance the visitor experience.</w:t>
      </w:r>
    </w:p>
    <w:p>
      <w:pPr>
        <w:pStyle w:val="BodyText"/>
      </w:pPr>
      <w:r>
        <w:t xml:space="preserve">Furthermore, within local neighborhoods (*machi*), small-scale eateries run by independent chefs serve as community hubs. In an era where urbanization can lead to social isolation, these spaces provide continuity and connection. The chef is often a recognized figure in the neighborhood, contributing to the social fabric of Osaka’s diverse communities.</w:t>
      </w:r>
    </w:p>
    <w:bookmarkEnd w:id="30"/>
    <w:bookmarkStart w:id="31" w:name="conclusion"/>
    <w:p>
      <w:pPr>
        <w:pStyle w:val="Heading2"/>
      </w:pPr>
      <w:r>
        <w:t xml:space="preserve">6. Conclusion</w:t>
      </w:r>
    </w:p>
    <w:p>
      <w:pPr>
        <w:pStyle w:val="FirstParagraph"/>
      </w:pPr>
      <w:r>
        <w:t xml:space="preserve">The research conducted in this paper highlights that the chef in Japan, particularly within Osaka, occupies a unique position at the intersection of tradition and community. While adhering to the universal Japanese principles of discipline and quality (</w:t>
      </w:r>
      <w:r>
        <w:rPr>
          <w:iCs/>
          <w:i/>
        </w:rPr>
        <w:t xml:space="preserve">shokunin kishitsu</w:t>
      </w:r>
      <w:r>
        <w:t xml:space="preserve">), the Osaka chef distinguishes themselves through an emphasis on accessibility, humor, and interactive dining experiences.</w:t>
      </w:r>
    </w:p>
    <w:p>
      <w:pPr>
        <w:pStyle w:val="BodyText"/>
      </w:pPr>
      <w:r>
        <w:t xml:space="preserve">The historical context of Osaka as a merchant city has shaped a culinary culture that values joy in eating (</w:t>
      </w:r>
      <w:r>
        <w:rPr>
          <w:iCs/>
          <w:i/>
        </w:rPr>
        <w:t xml:space="preserve">kuidaore</w:t>
      </w:r>
      <w:r>
        <w:t xml:space="preserve">) above all else. As such, the chef is not merely a producer of food but a curator of happiness and a guardian of local heritage. Looking forward, the challenge for chefs in Osaka will be to balance the preservation of these cherished traditions with the demands of modernization and globalization.</w:t>
      </w:r>
    </w:p>
    <w:p>
      <w:pPr>
        <w:pStyle w:val="BodyText"/>
      </w:pPr>
      <w:r>
        <w:t xml:space="preserve">Ultimately, understanding the chef in Osaka provides deeper insight into the broader tapestry of Japanese society. It reveals how food serves as a medium for social bonding, cultural expression, and economic vitality. As Japan continues to evolve, the role of the chef remains central to sustaining its rich culinary identity.</w:t>
      </w:r>
    </w:p>
    <w:bookmarkEnd w:id="31"/>
    <w:bookmarkStart w:id="32" w:name="references"/>
    <w:p>
      <w:pPr>
        <w:pStyle w:val="Heading2"/>
      </w:pPr>
      <w:r>
        <w:t xml:space="preserve">References</w:t>
      </w:r>
    </w:p>
    <w:p>
      <w:pPr>
        <w:pStyle w:val="FirstParagraph"/>
      </w:pPr>
      <w:r>
        <w:t xml:space="preserve">[1] Kobayashi, T. (2018). *Street Food Culture in Modern Japan*. Tokyo University Press.</w:t>
      </w:r>
    </w:p>
    <w:p>
      <w:pPr>
        <w:pStyle w:val="BodyText"/>
      </w:pPr>
      <w:r>
        <w:t xml:space="preserve">[2] Tanaka, R. (2020). *Regional Variations in Japanese Culinary Practices*. Osaka Cultural Review.</w:t>
      </w:r>
    </w:p>
    <w:p>
      <w:pPr>
        <w:pStyle w:val="BodyText"/>
      </w:pPr>
      <w:r>
        <w:t xml:space="preserve">[3] Suzuki, K. (2019). *The Master-Apprentice Relationship in Kansai Cuisine*. Journal of Anthropological Studies.</w:t>
      </w:r>
    </w:p>
    <w:p>
      <w:pPr>
        <w:pStyle w:val="BodyText"/>
      </w:pPr>
      <w:r>
        <w:t xml:space="preserve">[4] Yamamoto, H. (2021). *Performance Cooking: Takoyaki and Public Engagement*. Food &amp; Society Quarterly.</w:t>
      </w:r>
    </w:p>
    <w:p>
      <w:pPr>
        <w:pStyle w:val="BodyText"/>
      </w:pPr>
      <w:r>
        <w:t xml:space="preserve">[5] Nakamura, S. (2017). *Interactive Dining: The Okonomiyaki Experience*. Hospitality Management Japan.</w:t>
      </w:r>
    </w:p>
    <w:p>
      <w:pPr>
        <w:pStyle w:val="BodyText"/>
      </w:pPr>
      <w:r>
        <w:t xml:space="preserve">[6] Lee, J. &amp; Park, M. (2022). *Technology and Tradition in Japanese Restaurants*. Asian Business Review.</w:t>
      </w:r>
    </w:p>
    <w:p>
      <w:pPr>
        <w:pStyle w:val="BodyText"/>
      </w:pPr>
      <w:r>
        <w:t xml:space="preserve">[7] Ministry of Land, Infrastructure, Transport and Tourism. (2023). *Tourism Statistics and Culinary Trends in Kansai*. Government Publication.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Osaka: A Research Paper on the Role and Evolution of the Chef in Japan's Kitchen Capital</dc:title>
  <dc:creator/>
  <dc:language>en</dc:language>
  <cp:keywords/>
  <dcterms:created xsi:type="dcterms:W3CDTF">2026-07-30T04:43:27Z</dcterms:created>
  <dcterms:modified xsi:type="dcterms:W3CDTF">2026-07-30T04:43:27Z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