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Artistry</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Paper</w:t>
      </w:r>
    </w:p>
    <w:bookmarkStart w:id="26" w:name="X57810bb04db3e9c2b045d00376ecf28e08e9aab"/>
    <w:p>
      <w:pPr>
        <w:pStyle w:val="Heading1"/>
      </w:pPr>
      <w:r>
        <w:t xml:space="preserve">The Culinary Artistry of the Chef in Kenya Nairobi: A Research Paper</w:t>
      </w:r>
    </w:p>
    <w:p>
      <w:pPr>
        <w:pStyle w:val="FirstParagraph"/>
      </w:pPr>
      <w:r>
        <w:rPr>
          <w:bCs/>
          <w:b/>
        </w:rPr>
        <w:t xml:space="preserve">Abstract</w:t>
      </w:r>
    </w:p>
    <w:p>
      <w:pPr>
        <w:pStyle w:val="BodyText"/>
      </w:pPr>
      <w:r>
        <w:t xml:space="preserve">This research paper explores the evolving role of the Chef within the vibrant culinary landscape of Kenya Nairobi. As a rapidly urbanizing metropolis, Kenya Nairobi has become a hub for gastronomic innovation, blending traditional Kenyan heritage with international influences. This study analyzes how the modern Chef operates as both a custodian of culture and an innovator, shaping food security awareness, promoting local agriculture (Farm-to-Table), and navigating the complexities of high-volume urban dining.</w:t>
      </w:r>
    </w:p>
    <w:bookmarkStart w:id="20" w:name="introduction"/>
    <w:p>
      <w:pPr>
        <w:pStyle w:val="Heading2"/>
      </w:pPr>
      <w:r>
        <w:t xml:space="preserve">1. Introduction</w:t>
      </w:r>
    </w:p>
    <w:p>
      <w:pPr>
        <w:pStyle w:val="FirstParagraph"/>
      </w:pPr>
      <w:r>
        <w:t xml:space="preserve">The narrative of Kenyan cuisine is not merely one of sustenance; it is a story of history, migration, agriculture, and artistry. At the center of this narrative stands the Chef in Kenya Nairobi. In recent decades, Kenya Nairobi has transformed from a colonial trading post into a bustling capital city with one of Africa's most dynamic food scenes. The role of the Chef has consequently expanded beyond simple meal preparation to encompass cultural diplomacy, economic leadership, and culinary education.</w:t>
      </w:r>
    </w:p>
    <w:p>
      <w:pPr>
        <w:pStyle w:val="BodyText"/>
      </w:pPr>
      <w:r>
        <w:t xml:space="preserve">This paper aims to examine three critical dimensions: first, the preservation and modernization of traditional Kenyan dishes by Chefs in Kenya Nairobi; second, the socio-economic impact of professional kitchens on local farming communities; and third, the challenges faced by Culinary Professionals in a developing urban infrastructure. By focusing specifically on Kenya Nairobi as a case study, we gain insight into how global trends are localized through the skillful hands of dedicated chefs.</w:t>
      </w:r>
    </w:p>
    <w:bookmarkEnd w:id="20"/>
    <w:bookmarkStart w:id="21" w:name="the-heritage-preserving-kenyan-flavors"/>
    <w:p>
      <w:pPr>
        <w:pStyle w:val="Heading2"/>
      </w:pPr>
      <w:r>
        <w:t xml:space="preserve">2. The Heritage: Preserving Kenyan Flavors</w:t>
      </w:r>
    </w:p>
    <w:p>
      <w:pPr>
        <w:pStyle w:val="FirstParagraph"/>
      </w:pPr>
      <w:r>
        <w:t xml:space="preserve">To understand the contemporary Chef in Kenya Nairobi, one must first appreciate the indigenous ingredients and techniques that form the backbone of local cuisine. Dishes such as *Ugali*, *Nyama Choma*, and various stews like *Mtori* or *Kuku Paka* are not just meals; they are cultural symbols. However, in a modern context, there is a growing movement among chefs to elevate these staples from street food or home cooking to fine dining experiences.</w:t>
      </w:r>
    </w:p>
    <w:p>
      <w:pPr>
        <w:pStyle w:val="BodyText"/>
      </w:pPr>
      <w:r>
        <w:t xml:space="preserve">In Kenya Nairobi, high-end restaurants and boutique eateries increasingly feature menus that reinterpret traditional recipes. For instance, a Chef might deconstruct Ugali into delicate tuiles served alongside slow-cooked goat stew infused with local herbs like lemongrass and rosemary. This approach does more than just sell food; it educates the diner on the versatility of Kenyan ingredients. The Chef becomes an archivist, ensuring that ancestral flavors are not lost to globalization but are instead reimagined for a sophisticated palate.</w:t>
      </w:r>
    </w:p>
    <w:p>
      <w:pPr>
        <w:pStyle w:val="BodyText"/>
      </w:pPr>
      <w:r>
        <w:t xml:space="preserve">This culinary revival is particularly potent in Kenya Nairobi because the city attracts a diverse demographic of both local elites and international tourists seeking "authentic" yet refined experiences. The Chef acts as the bridge, translating rustic traditions into polished culinary presentations without losing their soul.</w:t>
      </w:r>
    </w:p>
    <w:bookmarkEnd w:id="21"/>
    <w:bookmarkStart w:id="22" w:name="innovation-and-global-influence"/>
    <w:p>
      <w:pPr>
        <w:pStyle w:val="Heading2"/>
      </w:pPr>
      <w:r>
        <w:t xml:space="preserve">3. Innovation and Global Influence</w:t>
      </w:r>
    </w:p>
    <w:p>
      <w:pPr>
        <w:pStyle w:val="FirstParagraph"/>
      </w:pPr>
      <w:r>
        <w:t xml:space="preserve">Kenya Nairobi is a melting pot of cultures, reflecting centuries of trade routes that connected East Africa to Arabia, India, and Europe. Consequently, the Chef in this region often operates at the intersection of these influences. Fusion cuisine is not a novelty here but a historical reality being refined by modern training.</w:t>
      </w:r>
    </w:p>
    <w:p>
      <w:pPr>
        <w:pStyle w:val="BodyText"/>
      </w:pPr>
      <w:r>
        <w:t xml:space="preserve">Contemporary Chefs in Kenya Nairobi are increasingly trained abroad or under international mentors who bring techniques from French, Asian, and American culinary schools. When these chefs return to set up kitchens in Kenya Nairobi, they merge technique with terroir. A prime example is the integration of Japanese precision into the preparation of fresh seafood caught along the Kenyan coast but served in a Nairobi restaurant.</w:t>
      </w:r>
    </w:p>
    <w:p>
      <w:pPr>
        <w:pStyle w:val="BodyText"/>
      </w:pPr>
      <w:r>
        <w:t xml:space="preserve">This cross-pollination challenges the static notion of what "Kenyan food" is. It demonstrates that being a Chef in Kenya Nairobi requires adaptability and creativity. These professionals must balance respect for tradition with the desire to innovate, ensuring that their menus remain relevant to an increasingly globalized clientele while maintaining distinct local identity.</w:t>
      </w:r>
    </w:p>
    <w:bookmarkEnd w:id="22"/>
    <w:bookmarkStart w:id="23" w:name="X78b3a4e2c777d8c4532f78ab5c14a1e687c9cc3"/>
    <w:p>
      <w:pPr>
        <w:pStyle w:val="Heading2"/>
      </w:pPr>
      <w:r>
        <w:t xml:space="preserve">4. The Socio-Economic Role: Farm-to-Table Dynamics</w:t>
      </w:r>
    </w:p>
    <w:p>
      <w:pPr>
        <w:pStyle w:val="FirstParagraph"/>
      </w:pPr>
      <w:r>
        <w:t xml:space="preserve">A critical aspect of the modern Chef’s role in Kenya Nairobi is their influence on the supply chain. Historically, large-scale catering and restaurant sectors relied heavily on imported goods due to inconsistent local supply chains. However, a new wave of Chefs has championed the "Farm-to-Table" movement.</w:t>
      </w:r>
    </w:p>
    <w:p>
      <w:pPr>
        <w:pStyle w:val="BodyText"/>
      </w:pPr>
      <w:r>
        <w:t xml:space="preserve">Chefs are now acting as primary clients for smallholder farmers in the Rift Valley and Central Kenya regions, demanding high-quality vegetables, meats, and herbs. This direct relationship stabilizes income for local farmers and ensures fresher ingredients for consumers. In this capacity, the Chef is not just a cook but an agricultural partner.</w:t>
      </w:r>
    </w:p>
    <w:p>
      <w:pPr>
        <w:pStyle w:val="BodyText"/>
      </w:pPr>
      <w:r>
        <w:t xml:space="preserve">This trend is vital for food security in Kenya Nairobi. By prioritizing locally sourced produce, Chefs reduce reliance on volatile import markets and lower the carbon footprint associated with long-distance transportation. Research indicates that restaurants emphasizing local sourcing often command higher loyalty from customers who are increasingly environmentally conscious. Thus, the Chef drives sustainable economic practices within the city.</w:t>
      </w:r>
    </w:p>
    <w:bookmarkEnd w:id="23"/>
    <w:bookmarkStart w:id="24" w:name="challenges-in-urban-culinary-management"/>
    <w:p>
      <w:pPr>
        <w:pStyle w:val="Heading2"/>
      </w:pPr>
      <w:r>
        <w:t xml:space="preserve">5. Challenges in Urban Culinary Management</w:t>
      </w:r>
    </w:p>
    <w:p>
      <w:pPr>
        <w:pStyle w:val="FirstParagraph"/>
      </w:pPr>
      <w:r>
        <w:t xml:space="preserve">Despite the progress, Chefs in Kenya Nairobi face significant hurdles. Infrastructure issues, such as inconsistent electricity and water supply, pose daily operational risks. Furthermore, the cost of importing specialized equipment or exotic spices can be prohibitive due to customs duties and logistics.</w:t>
      </w:r>
    </w:p>
    <w:p>
      <w:pPr>
        <w:pStyle w:val="BodyText"/>
      </w:pPr>
      <w:r>
        <w:t xml:space="preserve">Skill gaps also present a challenge. While there are many talented cooks in Kenya Nairobi, there is a shortage of formally trained culinary managers who understand food safety standards (HACCP), kitchen management software, and modern hygiene protocols. Educational institutions in the region are working to close this gap, but the demand for certified expertise outpaces supply.</w:t>
      </w:r>
    </w:p>
    <w:p>
      <w:pPr>
        <w:pStyle w:val="BodyText"/>
      </w:pPr>
      <w:r>
        <w:t xml:space="preserve">Additionally, there is an economic pressure regarding pricing. The cost of living in Kenya Nairobi has risen sharply, putting upward pressure on food prices. Chefs must navigate these inflationary pressures while keeping dishes affordable enough to attract regular patrons. This requires exceptional resource management and waste reduction strategies, further highlighting the need for advanced professional training.</w:t>
      </w:r>
    </w:p>
    <w:bookmarkEnd w:id="24"/>
    <w:bookmarkStart w:id="25" w:name="conclusion"/>
    <w:p>
      <w:pPr>
        <w:pStyle w:val="Heading2"/>
      </w:pPr>
      <w:r>
        <w:t xml:space="preserve">6. Conclusion</w:t>
      </w:r>
    </w:p>
    <w:p>
      <w:pPr>
        <w:pStyle w:val="FirstParagraph"/>
      </w:pPr>
      <w:r>
        <w:t xml:space="preserve">The Chef in Kenya Nairobi is a pivotal figure in the nation's cultural and economic development. Through the lens of this research paper, it is evident that these culinary professionals are doing far more than preparing meals. They are preserving heritage through innovation, supporting local economies by partnering with farmers, and elevating Kenya’s global culinary standing.</w:t>
      </w:r>
    </w:p>
    <w:p>
      <w:pPr>
        <w:pStyle w:val="BodyText"/>
      </w:pPr>
      <w:r>
        <w:t xml:space="preserve">As Kenya Nairobi continues to grow as a regional hub for business and tourism, the role of the Chef will only become more prominent. Future developments should focus on enhancing culinary education programs within the city and providing better infrastructure support for food businesses. By empowering Chefs, we empower the very heartbeat of Kenyan culture.</w:t>
      </w:r>
    </w:p>
    <w:p>
      <w:pPr>
        <w:pStyle w:val="BodyText"/>
      </w:pPr>
      <w:r>
        <w:t xml:space="preserve">In conclusion, to study Kenya Nairobi’s food scene is to study its people—resilient, creative, and deeply connected to their land. The Chef is the author of this ongoing story, crafting a narrative that honors the past while eagerly tasting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Artistry of the Chef in Kenya Nairobi: A Research Paper</dc:title>
  <dc:creator/>
  <dc:language>en</dc:language>
  <cp:keywords/>
  <dcterms:created xsi:type="dcterms:W3CDTF">2026-07-29T14:47:35Z</dcterms:created>
  <dcterms:modified xsi:type="dcterms:W3CDTF">2026-07-29T14:47:35Z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