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Culinary</w:t>
      </w:r>
      <w:r>
        <w:t xml:space="preserve"> </w:t>
      </w:r>
      <w:r>
        <w:t xml:space="preserve">Research</w:t>
      </w:r>
      <w:r>
        <w:t xml:space="preserve"> </w:t>
      </w:r>
      <w:r>
        <w:t xml:space="preserve">Paper</w:t>
      </w:r>
    </w:p>
    <w:bookmarkStart w:id="26" w:name="X0d86424aa4e1e40238264e94b47c864640b5968"/>
    <w:p>
      <w:pPr>
        <w:pStyle w:val="Heading1"/>
      </w:pPr>
      <w:r>
        <w:t xml:space="preserve">The Evolution and Cultural Significance of the Chef in Morocco Casablanca: A Culinary Research Paper</w:t>
      </w:r>
    </w:p>
    <w:p>
      <w:pPr>
        <w:pStyle w:val="FirstParagraph"/>
      </w:pPr>
      <w:r>
        <w:rPr>
          <w:bCs/>
          <w:b/>
        </w:rPr>
        <w:t xml:space="preserve">Date:</w:t>
      </w:r>
      <w:r>
        <w:t xml:space="preserve"> </w:t>
      </w:r>
      <w:r>
        <w:t xml:space="preserve">May 24, 2024</w:t>
      </w:r>
      <w:r>
        <w:br/>
      </w:r>
      <w:r>
        <w:rPr>
          <w:bCs/>
          <w:b/>
        </w:rPr>
        <w:t xml:space="preserve">Sector:</w:t>
      </w:r>
      <w:r>
        <w:t xml:space="preserve">Culinary Arts &amp; Hospitality Management</w:t>
      </w:r>
    </w:p>
    <w:bookmarkStart w:id="20" w:name="i.-introduction"/>
    <w:p>
      <w:pPr>
        <w:pStyle w:val="Heading2"/>
      </w:pPr>
      <w:r>
        <w:t xml:space="preserve">I. Introduction</w:t>
      </w:r>
    </w:p>
    <w:p>
      <w:pPr>
        <w:pStyle w:val="FirstParagraph"/>
      </w:pPr>
      <w:r>
        <w:t xml:space="preserve">The culinary landscape of the world is defined by its regional identities, yet few cities embody this fusion as vividly as</w:t>
      </w:r>
      <w:r>
        <w:t xml:space="preserve"> </w:t>
      </w:r>
      <w:r>
        <w:rPr>
          <w:bCs/>
          <w:b/>
        </w:rPr>
        <w:t xml:space="preserve">Morocco Casablanca</w:t>
      </w:r>
      <w:r>
        <w:t xml:space="preserve">. As the economic engine and largest metropolis of Morocco, Casablanca serves not only as a hub for commerce but also as a dynamic crossroads where tradition meets modernity. At the heart of this transformation lies the figure of the</w:t>
      </w:r>
      <w:r>
        <w:t xml:space="preserve"> </w:t>
      </w:r>
      <w:r>
        <w:rPr>
          <w:iCs/>
          <w:i/>
        </w:rPr>
        <w:t xml:space="preserve">Chef</w:t>
      </w:r>
      <w:r>
        <w:t xml:space="preserve">. Unlike in many historical contexts where cooking was relegated to domestic spheres or rigid military hierarchies, the contemporary Chef in Morocco Casablanca has emerged as a cultural ambassador, an innovator, and a guardian of heritage. This research paper explores the multifaceted role of the Chef within this specific geographic and economic context. It examines how Chefs are navigating the tension between preserving ancestral Moroccan recipes and adapting to global gastronomic trends, thereby defining what it means to be a modern culinary professional in one of Africa's most vibrant cities.</w:t>
      </w:r>
    </w:p>
    <w:bookmarkEnd w:id="20"/>
    <w:bookmarkStart w:id="21" w:name="X25d5345c997e2efabd0910dcafe30e7cab21273"/>
    <w:p>
      <w:pPr>
        <w:pStyle w:val="Heading2"/>
      </w:pPr>
      <w:r>
        <w:t xml:space="preserve">II. Historical Context: From Royal Kitchens to Urban Restaurants</w:t>
      </w:r>
    </w:p>
    <w:p>
      <w:pPr>
        <w:pStyle w:val="FirstParagraph"/>
      </w:pPr>
      <w:r>
        <w:t xml:space="preserve">To understand the modern Chef in Morocco Casablanca, one must first appreciate the historical lineage of Moroccan cuisine. Historically, food preparation was deeply rooted in family traditions and royal court practices. The intricate tagines, complex pastilla dishes, and sophisticated use of spices like saffron from Taliouine or ras el hanout were often guarded secrets passed down through generations of women in domestic settings or specialized artisans in imperial cities like Fez and Marrakech. However, the rise of Casablanca as a modern colonial hub in the 20th century began to shift this dynamic. The city attracted diverse populations, creating a melting pot that required new forms of social interaction centered around dining.</w:t>
      </w:r>
    </w:p>
    <w:p>
      <w:pPr>
        <w:pStyle w:val="BodyText"/>
      </w:pPr>
      <w:r>
        <w:t xml:space="preserve">The professionalization of cooking in Morocco has evolved significantly over the last few decades. In recent years, particularly within Morocco Casablanca, there has been a deliberate effort to elevate the status of cooking from a domestic duty or low-wage service job to a respected artistic profession. This shift is largely driven by local Chefs who seek formal recognition for their skills. They are no longer just preparing meals; they are curating experiences. The Chef in Morocco Casablanca today is often educated, both through traditional apprenticeships and modern culinary institutes, bridging the gap between rustic authenticity and international technical proficiency.</w:t>
      </w:r>
    </w:p>
    <w:bookmarkEnd w:id="21"/>
    <w:bookmarkStart w:id="22" w:name="Xb62a12a238e466010e1537d0335f66d851a6e94"/>
    <w:p>
      <w:pPr>
        <w:pStyle w:val="Heading2"/>
      </w:pPr>
      <w:r>
        <w:t xml:space="preserve">III. The Modern Chef as a Cultural Innovator</w:t>
      </w:r>
    </w:p>
    <w:p>
      <w:pPr>
        <w:pStyle w:val="FirstParagraph"/>
      </w:pPr>
      <w:r>
        <w:t xml:space="preserve">The contemporary Chef operating in Morocco Casablanca faces a unique challenge: how to innovate without losing identity. Unlike Parisian or New York City counterparts who might feel pressured to follow fleeting global trends, the Chef in this region is often tasked with reinterpreting local heritage for a cosmopolitan clientele. This has given rise to the concept of "Neo-Moroccan" cuisine. Chefs are taking ingredients that are staples in every Moroccan household—such as preserved lemons, olives, lamb, and various grains—and presenting them with plating aesthetics and flavor combinations influenced by French techniques or Asian minimalism.</w:t>
      </w:r>
    </w:p>
    <w:p>
      <w:pPr>
        <w:pStyle w:val="BodyText"/>
      </w:pPr>
      <w:r>
        <w:t xml:space="preserve">This innovation is not merely aesthetic; it is economic. Tourism in Morocco Casablanca has grown substantially, driven by business travelers and food tourists alike. The Chef plays a pivotal role in attracting this demographic. By creating menus that are accessible to international palates while remaining authentically rooted in the flavors of the Maghreb, Chefs act as cultural mediators. They translate the complex history of spices on Moroccan soil into digestible, delightful narratives on a plate. This requires a deep understanding of both local agriculture and global supply chains, positioning the Chef as a key stakeholder in Morocco’s broader economic development.</w:t>
      </w:r>
    </w:p>
    <w:bookmarkEnd w:id="22"/>
    <w:bookmarkStart w:id="23" w:name="X264debdbb2eacd70d56517efeb622b3f9f7e387"/>
    <w:p>
      <w:pPr>
        <w:pStyle w:val="Heading2"/>
      </w:pPr>
      <w:r>
        <w:t xml:space="preserve">IV. Socio-Economic Impact and Professionalization</w:t>
      </w:r>
    </w:p>
    <w:p>
      <w:pPr>
        <w:pStyle w:val="FirstParagraph"/>
      </w:pPr>
      <w:r>
        <w:t xml:space="preserve">The emergence of the modern Chef in Morocco Casablanca has also had profound socio-economic implications. The culinary industry has become a significant employer, particularly for young Moroccans seeking careers that blend creativity with business acumen. Culinary schools have proliferated in Morocco Casablanca, responding to the demand for skilled professionals who can manage high-volume restaurants, luxury hotels, and boutique dining establishments.</w:t>
      </w:r>
    </w:p>
    <w:p>
      <w:pPr>
        <w:pStyle w:val="BodyText"/>
      </w:pPr>
      <w:r>
        <w:t xml:space="preserve">Furthermore, Chefs are increasingly involved in social entrepreneurship. Many prominent chefs in the city run initiatives aimed at supporting local farmers and artisans. By sourcing ingredients directly from cooperatives in rural areas near Casablanca—such as olive oil producers from the Middle Atlas or fishermen from the Atlantic coast—Chefs help sustain local economies. This farm-to-table approach not only ensures freshness but also tells a story of sustainability and community support, which resonates strongly with modern diners. The Chef thus becomes an advocate for ethical consumption and regional development.</w:t>
      </w:r>
    </w:p>
    <w:bookmarkEnd w:id="23"/>
    <w:bookmarkStart w:id="24" w:name="X5f6b45e7a480ed7ad0ede0936043fddf2d0fa28"/>
    <w:p>
      <w:pPr>
        <w:pStyle w:val="Heading2"/>
      </w:pPr>
      <w:r>
        <w:t xml:space="preserve">V. Challenges Facing Chefs in Morocco Casablanca</w:t>
      </w:r>
    </w:p>
    <w:p>
      <w:pPr>
        <w:pStyle w:val="FirstParagraph"/>
      </w:pPr>
      <w:r>
        <w:t xml:space="preserve">Despite the progress, the role of the Chef in this region is not without challenges. One significant hurdle is the standardization of culinary education vs traditional apprenticeship. While formal training provides technical skills, there is often a disconnect with traditional methods that rely on intuition and tactile experience. Another challenge is market saturation and competition. As Morocco Casablanca continues to attract international restaurant brands, local Chefs must work harder to differentiate themselves, balancing authenticity with the need for global appeal.</w:t>
      </w:r>
    </w:p>
    <w:p>
      <w:pPr>
        <w:pStyle w:val="BodyText"/>
      </w:pPr>
      <w:r>
        <w:t xml:space="preserve">Additionally, issues related to supply chain stability can impact menu consistency. Fluctuations in agricultural yields due to climate change affect the availability of key ingredients like saffron and almonds. The modern Chef must therefore be adaptable, capable of modifying menus based on seasonal availability while maintaining brand integrity. This resilience is a defining trait of successful Chefs in Morocco Casablanca today.</w:t>
      </w:r>
    </w:p>
    <w:bookmarkEnd w:id="24"/>
    <w:bookmarkStart w:id="25" w:name="vi.-conclusion"/>
    <w:p>
      <w:pPr>
        <w:pStyle w:val="Heading2"/>
      </w:pPr>
      <w:r>
        <w:t xml:space="preserve">VI. Conclusion</w:t>
      </w:r>
    </w:p>
    <w:p>
      <w:pPr>
        <w:pStyle w:val="FirstParagraph"/>
      </w:pPr>
      <w:r>
        <w:t xml:space="preserve">In conclusion, the Chef in Morocco Casablanca represents a vital intersection of culture, economy, and art. Far from being mere preparers of food, these culinary professionals are architects of identity. They navigate the delicate balance between honoring the rich gastronomic heritage of Morocco and embracing the influences of a globalized world. As Casablanca continues to grow as an international city, its Chefs will undoubtedly remain at the forefront, shaping not just what Moroccans eat, but how their culture is perceived globally. The evolution of this profession signifies a broader shift in Moroccan society—one that values creativity, preserves history, and looks forward with confidence. For researchers and hospitality stakeholders alike, understanding the role of the Chef in this context is essential to comprehending the future of gastronomy in North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Chef in Morocco Casablanca: A Culinary Research Paper</dc:title>
  <dc:creator/>
  <dc:language>en</dc:language>
  <cp:keywords/>
  <dcterms:created xsi:type="dcterms:W3CDTF">2026-07-29T11:25:59Z</dcterms:created>
  <dcterms:modified xsi:type="dcterms:W3CDTF">2026-07-29T11:25:59Z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