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15bf1132db544d6c5aacc2ccdad2ade9eeafcb0"/>
    <w:p>
      <w:pPr>
        <w:pStyle w:val="Heading1"/>
      </w:pPr>
      <w:r>
        <w:t xml:space="preserve">The Culinary Vanguard: The Role of the Modern Chef in Saudi Arabia Riyadh</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research paper examines the evolving role of the</w:t>
      </w:r>
      <w:r>
        <w:t xml:space="preserve"> </w:t>
      </w:r>
      <w:r>
        <w:rPr>
          <w:bCs/>
          <w:b/>
        </w:rPr>
        <w:t xml:space="preserve">Chef</w:t>
      </w:r>
      <w:r>
        <w:t xml:space="preserve"> </w:t>
      </w:r>
      <w:r>
        <w:t xml:space="preserve">within the dynamic hospitality landscape of</w:t>
      </w:r>
      <w:r>
        <w:t xml:space="preserve"> </w:t>
      </w:r>
      <w:r>
        <w:rPr>
          <w:bCs/>
          <w:b/>
        </w:rPr>
        <w:t xml:space="preserve">Saudi Arabia Riyadh</w:t>
      </w:r>
      <w:r>
        <w:t xml:space="preserve">. As part of Vision 2030, Riyadh is undergoing a transformative shift towards becoming a global hub for tourism, entertainment, and culinary excellence. This document analyzes how professional chefs are adapting to local cultural nuances while integrating international standards. It explores the intersection of traditional Najdi heritage and modern gastronomy, highlighting the chef's pivotal role in preserving national identity while driving economic growth through innovative dining experiences.</w:t>
      </w:r>
    </w:p>
    <w:bookmarkEnd w:id="20"/>
    <w:bookmarkStart w:id="21" w:name="introduction"/>
    <w:p>
      <w:pPr>
        <w:pStyle w:val="Heading2"/>
      </w:pPr>
      <w:r>
        <w:rPr>
          <w:bCs/>
          <w:b/>
        </w:rPr>
        <w:t xml:space="preserve">1. Introduction</w:t>
      </w:r>
    </w:p>
    <w:p>
      <w:pPr>
        <w:pStyle w:val="FirstParagraph"/>
      </w:pPr>
      <w:r>
        <w:t xml:space="preserve">The Kingdom of</w:t>
      </w:r>
      <w:r>
        <w:t xml:space="preserve"> </w:t>
      </w:r>
      <w:r>
        <w:rPr>
          <w:bCs/>
          <w:b/>
        </w:rPr>
        <w:t xml:space="preserve">Saudi Arabia</w:t>
      </w:r>
      <w:r>
        <w:t xml:space="preserve">, and specifically its capital city,</w:t>
      </w:r>
      <w:r>
        <w:t xml:space="preserve"> </w:t>
      </w:r>
      <w:r>
        <w:rPr>
          <w:bCs/>
          <w:b/>
        </w:rPr>
        <w:t xml:space="preserve">Riyadh</w:t>
      </w:r>
      <w:r>
        <w:t xml:space="preserve">, is currently experiencing a renaissance in its culinary sector. Driven by the ambitious goals of Vision 2030, which aims to diversify the economy away from oil dependence and boost the entertainment and tourism sectors, there has been an unprecedented surge in demand for high-quality dining establishments. In this context, the</w:t>
      </w:r>
      <w:r>
        <w:t xml:space="preserve"> </w:t>
      </w:r>
      <w:r>
        <w:rPr>
          <w:bCs/>
          <w:b/>
        </w:rPr>
        <w:t xml:space="preserve">Chef</w:t>
      </w:r>
      <w:r>
        <w:t xml:space="preserve"> </w:t>
      </w:r>
      <w:r>
        <w:t xml:space="preserve">is no longer merely a cook but a cultural ambassador, an innovator, and a critical economic contributor.</w:t>
      </w:r>
    </w:p>
    <w:p>
      <w:pPr>
        <w:pStyle w:val="BodyText"/>
      </w:pPr>
      <w:r>
        <w:rPr>
          <w:bCs/>
          <w:b/>
        </w:rPr>
        <w:t xml:space="preserve">Riyadh</w:t>
      </w:r>
      <w:r>
        <w:t xml:space="preserve">, historically known for its conservative social fabric and traditional cuisine, has opened its doors to global culinary influences. The city now boasts Michelin-starred restaurants, fine dining concepts from international chefs, and a thriving local scene of homegrown talent. This paper argues that the modern</w:t>
      </w:r>
      <w:r>
        <w:t xml:space="preserve"> </w:t>
      </w:r>
      <w:r>
        <w:rPr>
          <w:bCs/>
          <w:b/>
        </w:rPr>
        <w:t xml:space="preserve">Chef</w:t>
      </w:r>
      <w:r>
        <w:t xml:space="preserve"> </w:t>
      </w:r>
      <w:r>
        <w:t xml:space="preserve">operating in</w:t>
      </w:r>
      <w:r>
        <w:t xml:space="preserve"> </w:t>
      </w:r>
      <w:r>
        <w:rPr>
          <w:bCs/>
          <w:b/>
        </w:rPr>
        <w:t xml:space="preserve">Saudi Arabia Riyadh</w:t>
      </w:r>
      <w:r>
        <w:t xml:space="preserve"> </w:t>
      </w:r>
      <w:r>
        <w:t xml:space="preserve">must possess a dual competency: technical mastery of global cuisines and deep respect for Saudi cultural heritage. The ability to balance these elements defines success in this emerging market.</w:t>
      </w:r>
    </w:p>
    <w:bookmarkEnd w:id="21"/>
    <w:bookmarkStart w:id="22" w:name="the-vision-2030-culinary-landscape"/>
    <w:p>
      <w:pPr>
        <w:pStyle w:val="Heading2"/>
      </w:pPr>
      <w:r>
        <w:rPr>
          <w:bCs/>
          <w:b/>
        </w:rPr>
        <w:t xml:space="preserve">2. The Vision 2030 Culinary Landscape</w:t>
      </w:r>
    </w:p>
    <w:p>
      <w:pPr>
        <w:pStyle w:val="FirstParagraph"/>
      </w:pPr>
      <w:r>
        <w:t xml:space="preserve">Vision 2030 has explicitly identified food tourism as a key growth sector.</w:t>
      </w:r>
      <w:r>
        <w:t xml:space="preserve"> </w:t>
      </w:r>
      <w:r>
        <w:rPr>
          <w:bCs/>
          <w:b/>
        </w:rPr>
        <w:t xml:space="preserve">Saudi Arabia Riyadh</w:t>
      </w:r>
      <w:r>
        <w:t xml:space="preserve"> </w:t>
      </w:r>
      <w:r>
        <w:t xml:space="preserve">is positioning itself as the heart of this movement, hosting major global events such as the Global Fast-Food Summit and various culinary festivals. These initiatives have raised the bar for quality and innovation. Consequently, the expectations of consumers in</w:t>
      </w:r>
      <w:r>
        <w:t xml:space="preserve"> </w:t>
      </w:r>
      <w:r>
        <w:rPr>
          <w:bCs/>
          <w:b/>
        </w:rPr>
        <w:t xml:space="preserve">Riyadh</w:t>
      </w:r>
      <w:r>
        <w:t xml:space="preserve"> </w:t>
      </w:r>
      <w:r>
        <w:t xml:space="preserve">have shifted dramatically. Diners are no longer satisfied with basic sustenance; they seek experiences that tell a story, utilize premium ingredients, and offer aesthetic presentation.</w:t>
      </w:r>
    </w:p>
    <w:p>
      <w:pPr>
        <w:pStyle w:val="BodyText"/>
      </w:pPr>
      <w:r>
        <w:t xml:space="preserve">For the</w:t>
      </w:r>
      <w:r>
        <w:t xml:space="preserve"> </w:t>
      </w:r>
      <w:r>
        <w:rPr>
          <w:bCs/>
          <w:b/>
        </w:rPr>
        <w:t xml:space="preserve">Chef</w:t>
      </w:r>
      <w:r>
        <w:t xml:space="preserve">, this means operating in an increasingly competitive environment. The influx of international hospitality brands into</w:t>
      </w:r>
      <w:r>
        <w:t xml:space="preserve"> </w:t>
      </w:r>
      <w:r>
        <w:rPr>
          <w:bCs/>
          <w:b/>
        </w:rPr>
        <w:t xml:space="preserve">Riyadh</w:t>
      </w:r>
      <w:r>
        <w:t xml:space="preserve"> </w:t>
      </w:r>
      <w:r>
        <w:t xml:space="preserve">has brought global standards of service and food safety. Local chefs are now competing on a world stage, requiring them to upskill continuously. Furthermore, the government's support for local entrepreneurship encourages chefs to open their own establishments, fostering a unique ecosystem where innovation thrives alongside tradition.</w:t>
      </w:r>
    </w:p>
    <w:bookmarkEnd w:id="22"/>
    <w:bookmarkStart w:id="23" w:name="bridging-tradition-and-innovation"/>
    <w:p>
      <w:pPr>
        <w:pStyle w:val="Heading2"/>
      </w:pPr>
      <w:r>
        <w:rPr>
          <w:bCs/>
          <w:b/>
        </w:rPr>
        <w:t xml:space="preserve">3. Bridging Tradition and Innovation</w:t>
      </w:r>
    </w:p>
    <w:p>
      <w:pPr>
        <w:pStyle w:val="FirstParagraph"/>
      </w:pPr>
      <w:r>
        <w:t xml:space="preserve">A defining characteristic of the contemporary</w:t>
      </w:r>
      <w:r>
        <w:t xml:space="preserve"> </w:t>
      </w:r>
      <w:r>
        <w:rPr>
          <w:bCs/>
          <w:b/>
        </w:rPr>
        <w:t xml:space="preserve">Chef</w:t>
      </w:r>
      <w:r>
        <w:t xml:space="preserve"> </w:t>
      </w:r>
      <w:r>
        <w:t xml:space="preserve">in</w:t>
      </w:r>
      <w:r>
        <w:t xml:space="preserve"> </w:t>
      </w:r>
      <w:r>
        <w:rPr>
          <w:bCs/>
          <w:b/>
        </w:rPr>
        <w:t xml:space="preserve">Saudi Arabia Riyadh</w:t>
      </w:r>
      <w:r>
        <w:t xml:space="preserve"> </w:t>
      </w:r>
      <w:r>
        <w:t xml:space="preserve">is the ability to reinterpret traditional Najdi cuisine. Dishes such as Kabsa, Jareesh, and Mandi are staples of Saudi culture. However, modern palates in</w:t>
      </w:r>
      <w:r>
        <w:t xml:space="preserve"> </w:t>
      </w:r>
      <w:r>
        <w:rPr>
          <w:bCs/>
          <w:b/>
        </w:rPr>
        <w:t xml:space="preserve">Riyadh</w:t>
      </w:r>
      <w:r>
        <w:t xml:space="preserve">, influenced by global travel and social media, demand novelty. The successful chef deconstructs these traditional elements and reconstructs them using modern techniques such as sous-vide fermentation, or by plating them with artistic precision.</w:t>
      </w:r>
    </w:p>
    <w:p>
      <w:pPr>
        <w:pStyle w:val="BodyText"/>
      </w:pPr>
      <w:r>
        <w:t xml:space="preserve">This approach serves two purposes. First, it preserves the cultural heritage of</w:t>
      </w:r>
      <w:r>
        <w:t xml:space="preserve"> </w:t>
      </w:r>
      <w:r>
        <w:rPr>
          <w:bCs/>
          <w:b/>
        </w:rPr>
        <w:t xml:space="preserve">Saudi Arabia</w:t>
      </w:r>
      <w:r>
        <w:t xml:space="preserve">, ensuring that national dishes remain relevant to younger generations. Second, it attracts international tourists who are curious about authentic Middle Eastern flavors but presented in a contemporary format. For instance, a chef might use locally sourced Saudi dates or camel milk in avant-garde desserts, creating a fusion that honors the past while embracing the future. This culinary diplomacy is central to</w:t>
      </w:r>
      <w:r>
        <w:t xml:space="preserve"> </w:t>
      </w:r>
      <w:r>
        <w:rPr>
          <w:bCs/>
          <w:b/>
        </w:rPr>
        <w:t xml:space="preserve">Riyadh</w:t>
      </w:r>
      <w:r>
        <w:t xml:space="preserve">'s soft power strategy.</w:t>
      </w:r>
    </w:p>
    <w:bookmarkEnd w:id="23"/>
    <w:bookmarkStart w:id="24" w:name="local-sourcing-and-sustainability"/>
    <w:p>
      <w:pPr>
        <w:pStyle w:val="Heading2"/>
      </w:pPr>
      <w:r>
        <w:rPr>
          <w:bCs/>
          <w:b/>
        </w:rPr>
        <w:t xml:space="preserve">4. Local Sourcing and Sustainability</w:t>
      </w:r>
    </w:p>
    <w:p>
      <w:pPr>
        <w:pStyle w:val="FirstParagraph"/>
      </w:pPr>
      <w:r>
        <w:t xml:space="preserve">Sustainability is becoming a critical concern for chefs globally, and</w:t>
      </w:r>
      <w:r>
        <w:t xml:space="preserve"> </w:t>
      </w:r>
      <w:r>
        <w:rPr>
          <w:bCs/>
          <w:b/>
        </w:rPr>
        <w:t xml:space="preserve">Saudi Arabia Riyadh</w:t>
      </w:r>
      <w:r>
        <w:t xml:space="preserve"> </w:t>
      </w:r>
      <w:r>
        <w:t xml:space="preserve">is no exception. There is a growing movement among the culinary community to source ingredients locally. The desert environment presents unique challenges, but it also offers distinct products such as honey from the Asir region, dates from Al-Ahsa, and high-quality lamb.</w:t>
      </w:r>
    </w:p>
    <w:p>
      <w:pPr>
        <w:pStyle w:val="BodyText"/>
      </w:pPr>
      <w:r>
        <w:t xml:space="preserve">The modern</w:t>
      </w:r>
      <w:r>
        <w:t xml:space="preserve"> </w:t>
      </w:r>
      <w:r>
        <w:rPr>
          <w:bCs/>
          <w:b/>
        </w:rPr>
        <w:t xml:space="preserve">Chef</w:t>
      </w:r>
      <w:r>
        <w:t xml:space="preserve"> </w:t>
      </w:r>
      <w:r>
        <w:t xml:space="preserve">in</w:t>
      </w:r>
      <w:r>
        <w:t xml:space="preserve"> </w:t>
      </w:r>
      <w:r>
        <w:rPr>
          <w:bCs/>
          <w:b/>
        </w:rPr>
        <w:t xml:space="preserve">Riyadh</w:t>
      </w:r>
      <w:r>
        <w:t xml:space="preserve"> </w:t>
      </w:r>
      <w:r>
        <w:t xml:space="preserve">acts as a curator of local agriculture. By partnering with local farmers and producers, chefs reduce their carbon footprint and support the national economy. This farm-to-table approach is particularly appealing to the affluent demographic in</w:t>
      </w:r>
      <w:r>
        <w:t xml:space="preserve"> </w:t>
      </w:r>
      <w:r>
        <w:rPr>
          <w:bCs/>
          <w:b/>
        </w:rPr>
        <w:t xml:space="preserve">Riyadh</w:t>
      </w:r>
      <w:r>
        <w:t xml:space="preserve">, who are increasingly health-conscious and environmentally aware. Furthermore, utilizing indigenous ingredients allows chefs to create unique flavor profiles that cannot be replicated elsewhere, giving</w:t>
      </w:r>
      <w:r>
        <w:t xml:space="preserve"> </w:t>
      </w:r>
      <w:r>
        <w:rPr>
          <w:bCs/>
          <w:b/>
        </w:rPr>
        <w:t xml:space="preserve">Saudi Arabia</w:t>
      </w:r>
      <w:r>
        <w:t xml:space="preserve">'s culinary scene a competitive edge on the global stage.</w:t>
      </w:r>
    </w:p>
    <w:bookmarkEnd w:id="24"/>
    <w:bookmarkStart w:id="25" w:name="challenges-and-cultural-sensitivity"/>
    <w:p>
      <w:pPr>
        <w:pStyle w:val="Heading2"/>
      </w:pPr>
      <w:r>
        <w:rPr>
          <w:bCs/>
          <w:b/>
        </w:rPr>
        <w:t xml:space="preserve">5. Challenges and Cultural Sensitivity</w:t>
      </w:r>
    </w:p>
    <w:p>
      <w:pPr>
        <w:pStyle w:val="FirstParagraph"/>
      </w:pPr>
      <w:r>
        <w:t xml:space="preserve">Operating as a</w:t>
      </w:r>
      <w:r>
        <w:t xml:space="preserve"> </w:t>
      </w:r>
      <w:r>
        <w:rPr>
          <w:bCs/>
          <w:b/>
        </w:rPr>
        <w:t xml:space="preserve">Chef</w:t>
      </w:r>
      <w:r>
        <w:t xml:space="preserve"> </w:t>
      </w:r>
      <w:r>
        <w:t xml:space="preserve">in</w:t>
      </w:r>
      <w:r>
        <w:t xml:space="preserve"> </w:t>
      </w:r>
      <w:r>
        <w:rPr>
          <w:bCs/>
          <w:b/>
        </w:rPr>
        <w:t xml:space="preserve">Saudi Arabia Riyadh</w:t>
      </w:r>
      <w:r>
        <w:t xml:space="preserve"> </w:t>
      </w:r>
      <w:r>
        <w:t xml:space="preserve">requires navigating a complex cultural landscape. While the social scene is opening up, respect for Islamic traditions remains paramount. This affects everything from ingredient selection (strict adherence to Halal standards) to service styles during religious periods such as Ramadan.</w:t>
      </w:r>
    </w:p>
    <w:p>
      <w:pPr>
        <w:pStyle w:val="BodyText"/>
      </w:pPr>
      <w:r>
        <w:t xml:space="preserve">Ramadan, in particular, transforms the dining culture in</w:t>
      </w:r>
      <w:r>
        <w:t xml:space="preserve"> </w:t>
      </w:r>
      <w:r>
        <w:rPr>
          <w:bCs/>
          <w:b/>
        </w:rPr>
        <w:t xml:space="preserve">Riyadh</w:t>
      </w:r>
      <w:r>
        <w:t xml:space="preserve">. The evening hours see a surge in demand for Iftar and Suhoor meals. Chefs must adapt their menus to reflect the spiritual significance of these times, often focusing on comforting, traditional foods that bring families together. Additionally, as gender segregation laws have been relaxed in many hospitality venues, chefs must ensure their kitchen operations are inclusive and respectful of diverse staff backgrounds.</w:t>
      </w:r>
    </w:p>
    <w:p>
      <w:pPr>
        <w:pStyle w:val="BodyText"/>
      </w:pPr>
      <w:r>
        <w:t xml:space="preserve">Moreover, there is a challenge regarding talent retention. While</w:t>
      </w:r>
      <w:r>
        <w:t xml:space="preserve"> </w:t>
      </w:r>
      <w:r>
        <w:rPr>
          <w:bCs/>
          <w:b/>
        </w:rPr>
        <w:t xml:space="preserve">Riyadh</w:t>
      </w:r>
      <w:r>
        <w:t xml:space="preserve"> </w:t>
      </w:r>
      <w:r>
        <w:t xml:space="preserve">attracts expatriate chefs, there is a national priority to develop Saudi culinary talent. Programs like the Saudi Chefs Association and specialized training institutes are working to bridge this gap. The modern chef must therefore also act as a mentor, passing on skills to the next generation of local cooks.</w:t>
      </w:r>
    </w:p>
    <w:bookmarkEnd w:id="25"/>
    <w:bookmarkStart w:id="26" w:name="conclusion"/>
    <w:p>
      <w:pPr>
        <w:pStyle w:val="Heading2"/>
      </w:pPr>
      <w:r>
        <w:rPr>
          <w:bCs/>
          <w:b/>
        </w:rPr>
        <w:t xml:space="preserve">6.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Saudi Arabia Riyadh</w:t>
      </w:r>
      <w:r>
        <w:t xml:space="preserve"> </w:t>
      </w:r>
      <w:r>
        <w:t xml:space="preserve">is undergoing a profound transformation. No longer confined to the backend of kitchen operations, chefs are emerging as public figures and cultural influencers. They are instrumental in executing</w:t>
      </w:r>
      <w:r>
        <w:t xml:space="preserve"> </w:t>
      </w:r>
      <w:r>
        <w:rPr>
          <w:bCs/>
          <w:b/>
        </w:rPr>
        <w:t xml:space="preserve">Saudi Arabia</w:t>
      </w:r>
      <w:r>
        <w:t xml:space="preserve">'s Vision 2030 goals by enhancing the city's reputation as a premier global destination.</w:t>
      </w:r>
    </w:p>
    <w:p>
      <w:pPr>
        <w:pStyle w:val="BodyText"/>
      </w:pPr>
      <w:r>
        <w:t xml:space="preserve">The success of chefs in</w:t>
      </w:r>
      <w:r>
        <w:t xml:space="preserve"> </w:t>
      </w:r>
      <w:r>
        <w:rPr>
          <w:bCs/>
          <w:b/>
        </w:rPr>
        <w:t xml:space="preserve">Riyadh</w:t>
      </w:r>
      <w:r>
        <w:t xml:space="preserve"> </w:t>
      </w:r>
      <w:r>
        <w:t xml:space="preserve">depends on their ability to harmonize innovation with tradition, source locally, and respect cultural norms. As</w:t>
      </w:r>
      <w:r>
        <w:t xml:space="preserve"> </w:t>
      </w:r>
      <w:r>
        <w:rPr>
          <w:bCs/>
          <w:b/>
        </w:rPr>
        <w:t xml:space="preserve">Riyadh</w:t>
      </w:r>
      <w:r>
        <w:t xml:space="preserve"> </w:t>
      </w:r>
      <w:r>
        <w:t xml:space="preserve">continues to evolve into a modern metropolis while honoring its deep roots, the chef will remain at the forefront of this culinary revolution. By creating dishes that resonate with both locals and international visitors, chefs contribute not just to the economy of</w:t>
      </w:r>
      <w:r>
        <w:t xml:space="preserve"> </w:t>
      </w:r>
      <w:r>
        <w:rPr>
          <w:bCs/>
          <w:b/>
        </w:rPr>
        <w:t xml:space="preserve">Saudi Arabia</w:t>
      </w:r>
      <w:r>
        <w:t xml:space="preserve">, but also to its cultural identity. The future of dining in</w:t>
      </w:r>
      <w:r>
        <w:t xml:space="preserve"> </w:t>
      </w:r>
      <w:r>
        <w:rPr>
          <w:bCs/>
          <w:b/>
        </w:rPr>
        <w:t xml:space="preserve">Riyadh</w:t>
      </w:r>
      <w:r>
        <w:t xml:space="preserve"> </w:t>
      </w:r>
      <w:r>
        <w:t xml:space="preserve">is bright, driven by creativity, passion, and a deep love for food.</w:t>
      </w:r>
    </w:p>
    <w:p>
      <w:r>
        <w:pict>
          <v:rect style="width:0;height:1.5pt" o:hralign="center" o:hrstd="t" o:hr="t"/>
        </w:pict>
      </w:r>
    </w:p>
    <w:p>
      <w:pPr>
        <w:pStyle w:val="FirstParagraph"/>
      </w:pPr>
      <w:r>
        <w:rPr>
          <w:iCs/>
          <w:i/>
        </w:rPr>
        <w:t xml:space="preserve">Keywords: Chef, Saudi Arabia Riyadh, Vision 2030, Culinary Arts,Najdi Cuisine,Gastronomy.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Role of the Modern Chef in Saudi Arabia Riyadh</dc:title>
  <dc:creator/>
  <dc:language>en</dc:language>
  <cp:keywords/>
  <dcterms:created xsi:type="dcterms:W3CDTF">2026-07-29T08:37:32Z</dcterms:created>
  <dcterms:modified xsi:type="dcterms:W3CDTF">2026-07-29T08:37:32Z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