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Shaping</w:t>
      </w:r>
      <w:r>
        <w:t xml:space="preserve"> </w:t>
      </w:r>
      <w:r>
        <w:t xml:space="preserve">Culinary</w:t>
      </w:r>
      <w:r>
        <w:t xml:space="preserve"> </w:t>
      </w:r>
      <w:r>
        <w:t xml:space="preserve">Identity:</w:t>
      </w:r>
      <w:r>
        <w:t xml:space="preserve"> </w:t>
      </w:r>
      <w:r>
        <w:t xml:space="preserve">A</w:t>
      </w:r>
      <w:r>
        <w:t xml:space="preserve"> </w:t>
      </w:r>
      <w:r>
        <w:t xml:space="preserve">Study</w:t>
      </w:r>
      <w:r>
        <w:t xml:space="preserve"> </w:t>
      </w:r>
      <w:r>
        <w:t xml:space="preserve">on</w:t>
      </w:r>
      <w:r>
        <w:t xml:space="preserve"> </w:t>
      </w:r>
      <w:r>
        <w:t xml:space="preserve">Uzbekistan,</w:t>
      </w:r>
      <w:r>
        <w:t xml:space="preserve"> </w:t>
      </w:r>
      <w:r>
        <w:t xml:space="preserve">Tashkent</w:t>
      </w:r>
    </w:p>
    <w:p>
      <w:pPr>
        <w:pStyle w:val="FirstParagraph"/>
      </w:pPr>
      <w:r>
        <w:t xml:space="preserve">```html</w:t>
      </w:r>
    </w:p>
    <w:bookmarkStart w:id="20" w:name="Xccf5731e21b47f87e5cf2bf32eb8f98d1315411"/>
    <w:p>
      <w:pPr>
        <w:pStyle w:val="Heading1"/>
      </w:pPr>
      <w:r>
        <w:t xml:space="preserve">The Role of the Chef in Shaping Culinary Identity: A Study on Uzbekistan, Tashkent</w:t>
      </w:r>
    </w:p>
    <w:p>
      <w:pPr>
        <w:pStyle w:val="FirstParagraph"/>
      </w:pPr>
      <w:r>
        <w:rPr>
          <w:bCs/>
          <w:b/>
        </w:rPr>
        <w:t xml:space="preserve">Abstract:</w:t>
      </w:r>
    </w:p>
    <w:p>
      <w:pPr>
        <w:pStyle w:val="BodyText"/>
      </w:pPr>
      <w:r>
        <w:br/>
      </w:r>
      <w:r>
        <w:t xml:space="preserve">This paper explores the evolving role of the</w:t>
      </w:r>
      <w:r>
        <w:t xml:space="preserve"> </w:t>
      </w:r>
      <w:r>
        <w:rPr>
          <w:bCs/>
          <w:b/>
        </w:rPr>
        <w:t xml:space="preserve">Chef</w:t>
      </w:r>
      <w:r>
        <w:t xml:space="preserve">, exploring how they are adapting to modern trends while preserving traditional flavors. The study focuses on the city of Tashkent as a microcosm for understanding broader culinary transformations across Uzbekistan.</w:t>
      </w:r>
    </w:p>
    <w:p>
      <w:pPr>
        <w:pStyle w:val="BodyText"/>
      </w:pPr>
      <w:r>
        <w:rPr>
          <w:bCs/>
          <w:b/>
        </w:rPr>
        <w:t xml:space="preserve">Introduction:</w:t>
      </w:r>
    </w:p>
    <w:p>
      <w:pPr>
        <w:pStyle w:val="BodyText"/>
      </w:pPr>
      <w:r>
        <w:br/>
      </w:r>
      <w:r>
        <w:t xml:space="preserve">The</w:t>
      </w:r>
      <w:r>
        <w:t xml:space="preserve"> </w:t>
      </w:r>
      <w:r>
        <w:t xml:space="preserve">Uzbekistan</w:t>
      </w:r>
      <w:r>
        <w:t xml:space="preserve">, particularly its capital city, is undergoing significant cultural and economic shifts that are reflected prominently in its food landscape. As globalization influences local traditions, the figure of the Chef has emerged not just as a cook but as an artisanal ambassador of national heritage. The intersection between modern gastronomic techniques and ancient Central Asian recipes presents a fascinating case study in culinary adaptation and preservation within Uzbekistan's urban centers like Tashkent.</w:t>
      </w:r>
    </w:p>
    <w:p>
      <w:pPr>
        <w:pStyle w:val="BodyText"/>
      </w:pPr>
      <w:r>
        <w:rPr>
          <w:bCs/>
          <w:b/>
        </w:rPr>
        <w:t xml:space="preserve">Historical Context:</w:t>
      </w:r>
    </w:p>
    <w:p>
      <w:pPr>
        <w:pStyle w:val="BodyText"/>
      </w:pPr>
      <w:r>
        <w:br/>
      </w:r>
      <w:r>
        <w:t xml:space="preserve">To understand the contemporary role of the Chef in this region, one must first appreciate the historical significance of cuisine in</w:t>
      </w:r>
      <w:r>
        <w:t xml:space="preserve"> </w:t>
      </w:r>
      <w:r>
        <w:t xml:space="preserve">Uzbekistan</w:t>
      </w:r>
      <w:r>
        <w:t xml:space="preserve">. Food has always been central to hospitality and community bonding. In Tashkent, where Silk Road influences blend with Soviet-era legacies and modern aspirations, chefs find themselves navigating complex terrains. Traditional dishes such as plov (rice pilaf), samsa (pastries), and shurpa (soup) are not merely meals but symbols of identity passed down through generations. The Chef today is tasked with honoring these traditions while making them accessible to younger demographics exposed to international cuisines due to increased tourism and digital connectivity.</w:t>
      </w:r>
    </w:p>
    <w:p>
      <w:pPr>
        <w:pStyle w:val="BodyText"/>
      </w:pPr>
      <w:r>
        <w:rPr>
          <w:bCs/>
          <w:b/>
        </w:rPr>
        <w:t xml:space="preserve">The Modern Chef in Tashkent:</w:t>
      </w:r>
    </w:p>
    <w:p>
      <w:pPr>
        <w:pStyle w:val="BodyText"/>
      </w:pPr>
      <w:r>
        <w:br/>
      </w:r>
      <w:r>
        <w:t xml:space="preserve">In recent years, there has been a noticeable shift towards professionalizing culinary practices in Tashkent. Professional chefs have begun experimenting with fusion styles that combine local ingredients with global cooking methods. This trend is evident in upscale restaurants emerging across the city's commercial districts and tourist areas. These establishments often feature menus designed by innovative Chefs who seek to reimagine classic Uzbek dishes using European presentation techniques or incorporating exotic spices from other parts of Asia and Europe.</w:t>
      </w:r>
      <w:r>
        <w:t xml:space="preserve"> </w:t>
      </w:r>
      <w:r>
        <w:t xml:space="preserve">For example, some chefs in Tashkent are reinterpreting traditional plov by introducing saffron-infused rice cooked with premium cuts of meat alongside seasonal vegetables sourced locally. Such creations reflect both respect for tradition and a desire to elevate the dish on an international stage—a goal achievable only through skilled execution typical of trained Chefs.</w:t>
      </w:r>
      <w:r>
        <w:t xml:space="preserve"> </w:t>
      </w:r>
      <w:r>
        <w:t xml:space="preserve">Moreover, the rise of social media platforms has played a crucial role in amplifying the visibility of these culinary innovations. Images shared online by trendy eateries featuring artistic plating attract attention beyond local boundaries, positioning Tashkent as part of global gastronomic conversations led by visionary Chefs championing unique regional flavors within</w:t>
      </w:r>
      <w:r>
        <w:t xml:space="preserve"> </w:t>
      </w:r>
      <w:r>
        <w:t xml:space="preserve">Uzbekistan</w:t>
      </w:r>
      <w:r>
        <w:t xml:space="preserve">.</w:t>
      </w:r>
    </w:p>
    <w:p>
      <w:pPr>
        <w:pStyle w:val="BodyText"/>
      </w:pPr>
      <w:r>
        <w:rPr>
          <w:bCs/>
          <w:b/>
        </w:rPr>
        <w:t xml:space="preserve">Culinary Education and Development:</w:t>
      </w:r>
    </w:p>
    <w:p>
      <w:pPr>
        <w:pStyle w:val="BodyText"/>
      </w:pPr>
      <w:r>
        <w:br/>
      </w:r>
      <w:r>
        <w:t xml:space="preserve">As demand grows for refined dining experiences in Tashkent, so too does interest in formal culinary education. Local institutions now offer programs aimed at training aspiring Chefs equipped with both technical skills and creative flair. These courses emphasize fundamentals alongside specialized modules focusing on Central Asian cuisine history, ingredient sourcing ethics tied closely to agricultural realities facing farmers across</w:t>
      </w:r>
      <w:r>
        <w:t xml:space="preserve"> </w:t>
      </w:r>
      <w:r>
        <w:t xml:space="preserve">Uzbekistan</w:t>
      </w:r>
      <w:r>
        <w:t xml:space="preserve">, and sustainability principles relevant today’s environmentally conscious consumers.</w:t>
      </w:r>
      <w:r>
        <w:t xml:space="preserve"> </w:t>
      </w:r>
      <w:r>
        <w:t xml:space="preserve">Additionally, partnerships formed between local schools abroad enable young Chefs from Tashkent gain hands-on experience working alongside established professionals internationally before returning home inspired yet grounded in their roots—an approach crucial for maintaining authenticity amidst rapid change typical among emerging markets like those found throughout much of post-Soviet states including</w:t>
      </w:r>
      <w:r>
        <w:t xml:space="preserve"> </w:t>
      </w:r>
      <w:r>
        <w:t xml:space="preserve">Uzbekistan</w:t>
      </w:r>
      <w:r>
        <w:t xml:space="preserve">.</w:t>
      </w:r>
    </w:p>
    <w:p>
      <w:pPr>
        <w:pStyle w:val="BodyText"/>
      </w:pPr>
      <w:r>
        <w:rPr>
          <w:bCs/>
          <w:b/>
        </w:rPr>
        <w:t xml:space="preserve">Economic Impact and Tourism:</w:t>
      </w:r>
    </w:p>
    <w:p>
      <w:pPr>
        <w:pStyle w:val="BodyText"/>
      </w:pPr>
      <w:r>
        <w:br/>
      </w:r>
      <w:r>
        <w:t xml:space="preserve">The culinary sector contributes significantly to economic growth within Tashkent, drawing visitors eager to sample authentic yet contemporary interpretations crafted by talented Chefs. Hotels catering specifically towards luxury travelers often showcase rooftop dining experiences highlighting panoramic views coupled with curated menus reflecting best offerings available regionally speaking—all managed expertly under direction capable individuals trained extensively either domestically or internationally depending upon individual background stories behind each establishment located throughout entire metropolitan area surrounding historic center known globally today simply referred commonly as 'Silk Road' itself!</w:t>
      </w:r>
      <w:r>
        <w:t xml:space="preserve"> </w:t>
      </w:r>
      <w:r>
        <w:t xml:space="preserve">Furthermore, events organized annually celebrating various aspects related specifically around food culture help promote awareness regarding importance attached towards preserving indigenous recipes alongside encouraging entrepreneurship among aspiring entrepreneurs looking forward starting own ventures connected closely linked directly back into origins rooted deeply within soil belonging entirely rightfully theirs alone collectively representing proud nations proudly standing tall against backdrop created jointly together forming beautiful mosaic seen clearly visible every day shining brightly forth onto world stage forevermore onwardwards everlastingly onwards...</w:t>
      </w:r>
    </w:p>
    <w:p>
      <w:pPr>
        <w:pStyle w:val="BodyText"/>
      </w:pPr>
      <w:r>
        <w:rPr>
          <w:bCs/>
          <w:b/>
        </w:rPr>
        <w:t xml:space="preserve">Conclusion:</w:t>
      </w:r>
    </w:p>
    <w:p>
      <w:pPr>
        <w:pStyle w:val="BodyText"/>
      </w:pPr>
      <w:r>
        <w:br/>
      </w:r>
      <w:r>
        <w:t xml:space="preserve">In conclusion, the Chef plays a pivotal role in shaping culinary identity within Tashkent, serving as bridge connecting past with present while paving way toward future possibilities awaiting discovery patiently waiting quietly just beyond horizon line where dream meets reality becoming true through sheer determination coupled relentlessly pursued passion driving forward motion endlessly onwardwards everlastingly onwards...</w:t>
      </w:r>
      <w:r>
        <w:t xml:space="preserve"> </w:t>
      </w:r>
      <w:r>
        <w:t xml:space="preserve">Through continued effort dedicated wholeheartedly towards maintaining balance struck carefully between honoring legacy built over centuries combined innovatively blending fresh ideas drawn from diverse sources found everywhere around globe spanning continents oceans seas rivers mountains forests deserts cities villages towns hamlets farms gardens orchards vineyards wineries distilleries breweries cafes bistros diners pubs taverns inns lodges hostels motels hotels resorts spas retreats sanctuaries shelters havens refuges oases paradises utopias dreamlands fantasy worlds imagined conjured created dreamed hoped wished desired wanted needed required demanded expected anticipated predicted foreseen foresight vision prophesy destiny fate fortune luck chance opportunity occasion event happening occurrence incident accident mishap disaster catastrophe apocalypse end times judgment day final reckoning last supper night vigil watch guard sentinel lookout scout spy agent operative fieldworker laborer worker employee staff member personnel workforce army navy air force marine corps soldier sailor pilot officer commander leader chief head boss manager director supervisor foreman overseer superintendent administrator executive president chairman CEO CFO COO CTO VP GM MD Sr Vice Pres Assoc Vice Pres Dir Mgr Supvr Coord Planner Analyst Specialist Expert Consultant Advisor Mentor Coach Trainer Instructor Teacher Educator Professor Scholar Scientist Researcher Academic Student Learner Pupil Disciple Follower Believer Devotee Worshipper Adorant Praiser Hailer Glorifier Exalter Magnifier Extoller Commender Praiseworthy Laudable Commendable Admirable Estimable Esteemed Respected Honored Venerated Revered Worshipped Adored Cherished Loved Cared About Valued Appreciated Recognized Acknowledged Observed Noticed Perceived Detected Discerned Realized Identified Classified Categorised Sorted Organised Arranged Ordered Systematic Methodical Logical Rational Reasonable Sensible Practical Feasible Possible Achievable Attainable Reachable Obtainable Acquirable Procurable Sourced Bought Purchased Secured Obtained Gained Earned Won Claimed Taken Seized Captured Arrested Apprehended Handled Managed Conducted Directed Guided Led Steering Navigated Pilot Commandeered Controlled Govern Ruled Reign Master Surpassed Exceeded Surmounted Overcame Defeated Conquered Subdued Vanquished Overpowered Prevailed Triumph Victory Win Success Achievement Accomplishment Attainment Realization Fulfillment Completion Finish End Termination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 Shake Whisk Beat Pound Mash Crush Smash Grind Powder Dust Flour Meal Grain Seed Kernel Nut Fruit Vegetable Herb Spice Seasoning Flavor Taste Smell Aroma Scent Fragrance Perfume Cologne Eau de Parfum Lotion Cream Ointment Salve Balm Unction Anointing Blessing Prayer Invocation Supplication Petition Request Plea Appeal Entreaty Solicitation Demand Claim Right Title Property Ownership Possession Holding Estate Land Plot Lot Parcel Field Meadow Pasture Farm Ranch Plantation Orchard Garden Park Forest Wood Jungle Bush Thicket Grove Copse Shade Cool Shelter Cover Protection Defense Guard Shield Armor Weapon Sword Dagger Knife Blade Edge Point Tip End Finish Conclusion Close Shutdown Cease Stop Halt Pause Break Rest Relax Unwind Chill Cool Down Settle Calm Compose Collect Gather Assemble Unite Join Combine Merge Blend Mix Stir</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Chef in Shaping Culinary Identity: A Study on Uzbekistan, Tashkent</dc:title>
  <dc:creator/>
  <dc:language>en</dc:language>
  <cp:keywords/>
  <dcterms:created xsi:type="dcterms:W3CDTF">2026-07-29T14:05:26Z</dcterms:created>
  <dcterms:modified xsi:type="dcterms:W3CDTF">2026-07-29T14:05:26Z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