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of</w:t>
      </w:r>
      <w:r>
        <w:t xml:space="preserve"> </w:t>
      </w:r>
      <w:r>
        <w:t xml:space="preserve">Chemical</w:t>
      </w:r>
      <w:r>
        <w:t xml:space="preserve"> </w:t>
      </w:r>
      <w:r>
        <w:t xml:space="preserve">Engineering</w:t>
      </w:r>
      <w:r>
        <w:t xml:space="preserve"> </w:t>
      </w:r>
      <w:r>
        <w:t xml:space="preserve">Roles</w:t>
      </w:r>
      <w:r>
        <w:t xml:space="preserve"> </w:t>
      </w:r>
      <w:r>
        <w:t xml:space="preserve">within</w:t>
      </w:r>
      <w:r>
        <w:t xml:space="preserve"> </w:t>
      </w:r>
      <w:r>
        <w:t xml:space="preserve">the</w:t>
      </w:r>
      <w:r>
        <w:t xml:space="preserve"> </w:t>
      </w:r>
      <w:r>
        <w:t xml:space="preserve">Australian</w:t>
      </w:r>
      <w:r>
        <w:t xml:space="preserve"> </w:t>
      </w:r>
      <w:r>
        <w:t xml:space="preserve">Melbourne</w:t>
      </w:r>
      <w:r>
        <w:t xml:space="preserve"> </w:t>
      </w:r>
      <w:r>
        <w:t xml:space="preserve">Context</w:t>
      </w:r>
    </w:p>
    <w:bookmarkStart w:id="31" w:name="X1f5575e7e1118a231c94ad48f095e4ebf212854"/>
    <w:p>
      <w:pPr>
        <w:pStyle w:val="Heading1"/>
      </w:pPr>
      <w:r>
        <w:t xml:space="preserve">A Comprehensive Research Analysis of Chemical Engineering Roles within the Australian Melbourne Context</w:t>
      </w:r>
    </w:p>
    <w:p>
      <w:pPr>
        <w:pStyle w:val="FirstParagraph"/>
      </w:pPr>
      <w:r>
        <w:rPr>
          <w:bCs/>
          <w:b/>
        </w:rPr>
        <w:t xml:space="preserve">Abstract:</w:t>
      </w:r>
    </w:p>
    <w:p>
      <w:pPr>
        <w:pStyle w:val="BodyText"/>
      </w:pPr>
      <w:r>
        <w:t xml:space="preserve">This research paper provides a detailed examination of the role, responsibilities, and economic impact of Chemical Engineers operating in Australia Melbourne. As a global hub for innovation and manufacturing, Australia Melbourne serves as a critical node for industrial activity. This document explores the specific demands placed on chemical engineers within this geographic context, analyzing key sectors such as renewable energy transition, pharmaceuticals manufacturing, and resource processing. Furthermore, it addresses the regulatory frameworks established by Engineers Australia and the unique challenges faced by professionals navigating the local labor market in Australia Melbourne.</w:t>
      </w:r>
    </w:p>
    <w:bookmarkStart w:id="20" w:name="introduction"/>
    <w:p>
      <w:pPr>
        <w:pStyle w:val="Heading2"/>
      </w:pPr>
      <w:r>
        <w:t xml:space="preserve">1. Introduction</w:t>
      </w:r>
    </w:p>
    <w:p>
      <w:pPr>
        <w:pStyle w:val="FirstParagraph"/>
      </w:pPr>
      <w:r>
        <w:t xml:space="preserve">The discipline of chemical engineering remains one of the most versatile and critical professions within modern industrial economies. It bridges the gap between scientific discovery and practical application, transforming raw materials into useful products through processes involving chemistry, physics, biology, and mathematics. When examining the specific landscape of</w:t>
      </w:r>
      <w:r>
        <w:t xml:space="preserve"> </w:t>
      </w:r>
      <w:r>
        <w:rPr>
          <w:bCs/>
          <w:b/>
        </w:rPr>
        <w:t xml:space="preserve">Australia Melbourne</w:t>
      </w:r>
      <w:r>
        <w:t xml:space="preserve">, it becomes evident that this city is not merely a residential center but a burgeoning hub for advanced manufacturing and sustainable technology.</w:t>
      </w:r>
    </w:p>
    <w:p>
      <w:pPr>
        <w:pStyle w:val="BodyText"/>
      </w:pPr>
      <w:r>
        <w:rPr>
          <w:bCs/>
          <w:b/>
        </w:rPr>
        <w:t xml:space="preserve">Australia Melbourne</w:t>
      </w:r>
      <w:r>
        <w:t xml:space="preserve"> </w:t>
      </w:r>
      <w:r>
        <w:t xml:space="preserve">possesses a unique industrial profile characterized by its proximity to natural resources, its strong service-oriented economy, and its growing focus on green energy solutions. For the</w:t>
      </w:r>
      <w:r>
        <w:t xml:space="preserve"> </w:t>
      </w:r>
      <w:r>
        <w:rPr>
          <w:bCs/>
          <w:b/>
        </w:rPr>
        <w:t xml:space="preserve">Chemical Engineer</w:t>
      </w:r>
      <w:r>
        <w:t xml:space="preserve">, this environment presents both opportunities and distinct challenges. This paper aims to delineate how chemical engineers contribute to the economic stability of</w:t>
      </w:r>
      <w:r>
        <w:t xml:space="preserve"> </w:t>
      </w:r>
      <w:r>
        <w:rPr>
          <w:bCs/>
          <w:b/>
        </w:rPr>
        <w:t xml:space="preserve">Australia Melbourne</w:t>
      </w:r>
      <w:r>
        <w:t xml:space="preserve">, highlighting their roles in ensuring safety, sustainability, and innovation.</w:t>
      </w:r>
    </w:p>
    <w:bookmarkEnd w:id="20"/>
    <w:bookmarkStart w:id="24" w:name="X984b0dcef34436e6025168702149e3c73600c65"/>
    <w:p>
      <w:pPr>
        <w:pStyle w:val="Heading2"/>
      </w:pPr>
      <w:r>
        <w:t xml:space="preserve">2. The Role of the Chemical Engineer in Key Sectors</w:t>
      </w:r>
    </w:p>
    <w:p>
      <w:pPr>
        <w:pStyle w:val="FirstParagraph"/>
      </w:pPr>
      <w:r>
        <w:t xml:space="preserve">The demand for a qualified</w:t>
      </w:r>
      <w:r>
        <w:t xml:space="preserve"> </w:t>
      </w:r>
      <w:r>
        <w:rPr>
          <w:bCs/>
          <w:b/>
        </w:rPr>
        <w:t xml:space="preserve">Chemical Engineer</w:t>
      </w:r>
      <w:r>
        <w:t xml:space="preserve"> </w:t>
      </w:r>
      <w:r>
        <w:t xml:space="preserve">in</w:t>
      </w:r>
      <w:r>
        <w:t xml:space="preserve"> </w:t>
      </w:r>
      <w:r>
        <w:rPr>
          <w:bCs/>
          <w:b/>
        </w:rPr>
        <w:t xml:space="preserve">Australia Melbourne</w:t>
      </w:r>
      <w:r>
        <w:t xml:space="preserve"> </w:t>
      </w:r>
      <w:r>
        <w:t xml:space="preserve">is driven by several core industrial sectors. Each sector requires specialized knowledge that aligns with both international best practices and local regulatory requirements.</w:t>
      </w:r>
    </w:p>
    <w:bookmarkStart w:id="21" w:name="renewable-energy-and-hydrogen-production"/>
    <w:p>
      <w:pPr>
        <w:pStyle w:val="Heading3"/>
      </w:pPr>
      <w:r>
        <w:t xml:space="preserve">2.1 Renewable Energy and Hydrogen Production</w:t>
      </w:r>
    </w:p>
    <w:p>
      <w:pPr>
        <w:pStyle w:val="FirstParagraph"/>
      </w:pPr>
      <w:r>
        <w:t xml:space="preserve">Australia has committed to ambitious net-zero emissions targets, positioning</w:t>
      </w:r>
      <w:r>
        <w:t xml:space="preserve"> </w:t>
      </w:r>
      <w:r>
        <w:rPr>
          <w:bCs/>
          <w:b/>
        </w:rPr>
        <w:t xml:space="preserve">Australia Melbourne</w:t>
      </w:r>
      <w:r>
        <w:t xml:space="preserve"> </w:t>
      </w:r>
      <w:r>
        <w:t xml:space="preserve">as a potential leader in the hydrogen economy. Chemical engineers are pivotal in designing the electrolysis systems, storage solutions, and distribution networks required for green hydrogen production. In this context, the</w:t>
      </w:r>
      <w:r>
        <w:t xml:space="preserve"> </w:t>
      </w:r>
      <w:r>
        <w:rPr>
          <w:bCs/>
          <w:b/>
        </w:rPr>
        <w:t xml:space="preserve">Chemical Engineer</w:t>
      </w:r>
      <w:r>
        <w:t xml:space="preserve"> </w:t>
      </w:r>
      <w:r>
        <w:t xml:space="preserve">must possess expertise in thermodynamics and process design to ensure that energy conversion processes are efficient and scalable. Melbourne’s investment in clean tech startups provides a fertile ground for chemical engineers to innovate beyond traditional industrial applications.</w:t>
      </w:r>
    </w:p>
    <w:bookmarkEnd w:id="21"/>
    <w:bookmarkStart w:id="22" w:name="pharmaceuticals-and-biotechnology"/>
    <w:p>
      <w:pPr>
        <w:pStyle w:val="Heading3"/>
      </w:pPr>
      <w:r>
        <w:t xml:space="preserve">2.2 Pharmaceuticals and Biotechnology</w:t>
      </w:r>
    </w:p>
    <w:p>
      <w:pPr>
        <w:pStyle w:val="FirstParagraph"/>
      </w:pPr>
      <w:r>
        <w:t xml:space="preserve">Melbourne is widely recognized as Australia’s biotech capital. The pharmaceutical industry relies heavily on precise chemical processes, from drug synthesis to purification and formulation. A</w:t>
      </w:r>
      <w:r>
        <w:t xml:space="preserve"> </w:t>
      </w:r>
      <w:r>
        <w:rPr>
          <w:bCs/>
          <w:b/>
        </w:rPr>
        <w:t xml:space="preserve">Chemical Engineer</w:t>
      </w:r>
      <w:r>
        <w:t xml:space="preserve"> </w:t>
      </w:r>
      <w:r>
        <w:t xml:space="preserve">working in this sector in</w:t>
      </w:r>
      <w:r>
        <w:t xml:space="preserve"> </w:t>
      </w:r>
      <w:r>
        <w:rPr>
          <w:bCs/>
          <w:b/>
        </w:rPr>
        <w:t xml:space="preserve">Australia Melbourne</w:t>
      </w:r>
      <w:r>
        <w:t xml:space="preserve"> </w:t>
      </w:r>
      <w:r>
        <w:t xml:space="preserve">must adhere to stringent Good Manufacturing Practices (GMP). Their role extends beyond mere production; it involves optimizing yield, ensuring product consistency, and managing complex supply chains for sensitive biological materials. The intersection of biology and engineering requires a multidisciplinary approach that is central to the modern chemical engineering curriculum.</w:t>
      </w:r>
    </w:p>
    <w:bookmarkEnd w:id="22"/>
    <w:bookmarkStart w:id="23" w:name="food-and-beverage-processing"/>
    <w:p>
      <w:pPr>
        <w:pStyle w:val="Heading3"/>
      </w:pPr>
      <w:r>
        <w:t xml:space="preserve">2.3 Food and Beverage Processing</w:t>
      </w:r>
    </w:p>
    <w:p>
      <w:pPr>
        <w:pStyle w:val="FirstParagraph"/>
      </w:pPr>
      <w:r>
        <w:t xml:space="preserve">Australia is renowned for its high-quality agricultural output, and Melbourne serves as a major processing hub. Chemical engineers play a crucial role in ensuring food safety, extending shelf life, and improving nutritional value through processing techniques such as pasteurization, fermentation, and freeze-drying. In</w:t>
      </w:r>
      <w:r>
        <w:t xml:space="preserve"> </w:t>
      </w:r>
      <w:r>
        <w:rPr>
          <w:bCs/>
          <w:b/>
        </w:rPr>
        <w:t xml:space="preserve">Australia Melbourne</w:t>
      </w:r>
      <w:r>
        <w:t xml:space="preserve">, the focus is increasingly on sustainable packaging and waste reduction within the food supply chain. The</w:t>
      </w:r>
      <w:r>
        <w:t xml:space="preserve"> </w:t>
      </w:r>
      <w:r>
        <w:rPr>
          <w:bCs/>
          <w:b/>
        </w:rPr>
        <w:t xml:space="preserve">Chemical Engineer</w:t>
      </w:r>
      <w:r>
        <w:t xml:space="preserve"> </w:t>
      </w:r>
      <w:r>
        <w:t xml:space="preserve">is tasked with designing systems that minimize environmental impact while maintaining high standards of consumer safety.</w:t>
      </w:r>
    </w:p>
    <w:bookmarkEnd w:id="23"/>
    <w:bookmarkEnd w:id="24"/>
    <w:bookmarkStart w:id="25" w:name="Xf8c719d2ef2d44dc8d18bff52a09f4554478458"/>
    <w:p>
      <w:pPr>
        <w:pStyle w:val="Heading2"/>
      </w:pPr>
      <w:r>
        <w:t xml:space="preserve">3. Regulatory Frameworks and Professional Standards</w:t>
      </w:r>
    </w:p>
    <w:p>
      <w:pPr>
        <w:pStyle w:val="FirstParagraph"/>
      </w:pPr>
      <w:r>
        <w:t xml:space="preserve">To practice effectively in</w:t>
      </w:r>
      <w:r>
        <w:t xml:space="preserve"> </w:t>
      </w:r>
      <w:r>
        <w:rPr>
          <w:bCs/>
          <w:b/>
        </w:rPr>
        <w:t xml:space="preserve">Australia Melbourne</w:t>
      </w:r>
      <w:r>
        <w:t xml:space="preserve">, a</w:t>
      </w:r>
      <w:r>
        <w:t xml:space="preserve"> </w:t>
      </w:r>
      <w:r>
        <w:rPr>
          <w:bCs/>
          <w:b/>
        </w:rPr>
        <w:t xml:space="preserve">Chemical Engineer</w:t>
      </w:r>
      <w:r>
        <w:t xml:space="preserve"> </w:t>
      </w:r>
      <w:r>
        <w:t xml:space="preserve">must navigate the regulatory landscape established by professional bodies, primarily Engineers Australia. Accreditation is a critical factor; degrees must be recognized under the Washington Accord to ensure international portability of qualifications.</w:t>
      </w:r>
    </w:p>
    <w:p>
      <w:pPr>
        <w:pStyle w:val="BodyText"/>
      </w:pPr>
      <w:r>
        <w:t xml:space="preserve">The Engineering Journal of Australia and local state regulations dictate rigorous safety standards. In</w:t>
      </w:r>
      <w:r>
        <w:t xml:space="preserve"> </w:t>
      </w:r>
      <w:r>
        <w:rPr>
          <w:bCs/>
          <w:b/>
        </w:rPr>
        <w:t xml:space="preserve">Australia Melbourne</w:t>
      </w:r>
      <w:r>
        <w:t xml:space="preserve">, where urban density increases the risk profile of industrial activities, chemical engineers must prioritize process hazard analysis (PHA). This involves identifying potential failure points in chemical processes and implementing mitigations to protect both workers and the surrounding community. The legal liability associated with chemical spills or industrial accidents means that the responsibility of a</w:t>
      </w:r>
      <w:r>
        <w:t xml:space="preserve"> </w:t>
      </w:r>
      <w:r>
        <w:rPr>
          <w:bCs/>
          <w:b/>
        </w:rPr>
        <w:t xml:space="preserve">Chemical Engineer</w:t>
      </w:r>
      <w:r>
        <w:t xml:space="preserve"> </w:t>
      </w:r>
      <w:r>
        <w:t xml:space="preserve">is not just technical but also ethical and legal.</w:t>
      </w:r>
    </w:p>
    <w:bookmarkEnd w:id="25"/>
    <w:bookmarkStart w:id="28" w:name="X6c02025f60d22e643a83f855267082712f39ab8"/>
    <w:p>
      <w:pPr>
        <w:pStyle w:val="Heading2"/>
      </w:pPr>
      <w:r>
        <w:t xml:space="preserve">4. Challenges Facing Chemical Engineers in Australia Melbourne</w:t>
      </w:r>
    </w:p>
    <w:p>
      <w:pPr>
        <w:pStyle w:val="FirstParagraph"/>
      </w:pPr>
      <w:r>
        <w:t xml:space="preserve">Despite the opportunities, there are significant challenges for</w:t>
      </w:r>
      <w:r>
        <w:t xml:space="preserve"> </w:t>
      </w:r>
      <w:r>
        <w:rPr>
          <w:bCs/>
          <w:b/>
        </w:rPr>
        <w:t xml:space="preserve">Chemical Engineers</w:t>
      </w:r>
      <w:r>
        <w:t xml:space="preserve"> </w:t>
      </w:r>
      <w:r>
        <w:t xml:space="preserve">operating in</w:t>
      </w:r>
      <w:r>
        <w:t xml:space="preserve"> </w:t>
      </w:r>
      <w:r>
        <w:rPr>
          <w:bCs/>
          <w:b/>
        </w:rPr>
        <w:t xml:space="preserve">Australia Melbourne</w:t>
      </w:r>
      <w:r>
        <w:t xml:space="preserve">.</w:t>
      </w:r>
    </w:p>
    <w:bookmarkStart w:id="26" w:name="sustainability-pressures"/>
    <w:p>
      <w:pPr>
        <w:pStyle w:val="Heading3"/>
      </w:pPr>
      <w:r>
        <w:t xml:space="preserve">4.1 Sustainability Pressures</w:t>
      </w:r>
    </w:p>
    <w:p>
      <w:pPr>
        <w:pStyle w:val="FirstParagraph"/>
      </w:pPr>
      <w:r>
        <w:t xml:space="preserve">The transition to a circular economy requires chemical engineers to rethink end-of-life product management. In</w:t>
      </w:r>
      <w:r>
        <w:t xml:space="preserve"> </w:t>
      </w:r>
      <w:r>
        <w:rPr>
          <w:bCs/>
          <w:b/>
        </w:rPr>
        <w:t xml:space="preserve">Australia Melbourne</w:t>
      </w:r>
      <w:r>
        <w:t xml:space="preserve">, there is growing pressure from consumers and government bodies to reduce plastic waste and carbon footprints. Chemical engineers are tasked with developing biodegradable materials and recycling processes that are economically viable. This shift represents a paradigm change from linear production models to circular ones, requiring innovative thinking and cross-sector collaboration.</w:t>
      </w:r>
    </w:p>
    <w:bookmarkEnd w:id="26"/>
    <w:bookmarkStart w:id="27" w:name="skill-shortages"/>
    <w:p>
      <w:pPr>
        <w:pStyle w:val="Heading3"/>
      </w:pPr>
      <w:r>
        <w:t xml:space="preserve">4.2 Skill Shortages</w:t>
      </w:r>
    </w:p>
    <w:p>
      <w:pPr>
        <w:pStyle w:val="FirstParagraph"/>
      </w:pPr>
      <w:r>
        <w:t xml:space="preserve">The aging workforce in Australia’s engineering sector has led to a shortage of experienced professionals. For young</w:t>
      </w:r>
      <w:r>
        <w:t xml:space="preserve"> </w:t>
      </w:r>
      <w:r>
        <w:rPr>
          <w:bCs/>
          <w:b/>
        </w:rPr>
        <w:t xml:space="preserve">Chemical Engineers</w:t>
      </w:r>
      <w:r>
        <w:t xml:space="preserve"> </w:t>
      </w:r>
      <w:r>
        <w:t xml:space="preserve">entering the market in</w:t>
      </w:r>
      <w:r>
        <w:t xml:space="preserve"> </w:t>
      </w:r>
      <w:r>
        <w:rPr>
          <w:bCs/>
          <w:b/>
        </w:rPr>
        <w:t xml:space="preserve">Australia Melbourne</w:t>
      </w:r>
      <w:r>
        <w:t xml:space="preserve">, this presents a career acceleration opportunity but also places a burden on knowledge transfer. Mentorship programs and continuous professional development are essential to maintaining the integrity of the profession.</w:t>
      </w:r>
    </w:p>
    <w:bookmarkEnd w:id="27"/>
    <w:bookmarkEnd w:id="28"/>
    <w:bookmarkStart w:id="29" w:name="conclusion"/>
    <w:p>
      <w:pPr>
        <w:pStyle w:val="Heading2"/>
      </w:pPr>
      <w:r>
        <w:t xml:space="preserve">5. Conclusion</w:t>
      </w:r>
    </w:p>
    <w:p>
      <w:pPr>
        <w:pStyle w:val="FirstParagraph"/>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Australia Melbourne</w:t>
      </w:r>
      <w:r>
        <w:t xml:space="preserve"> </w:t>
      </w:r>
      <w:r>
        <w:t xml:space="preserve">is multifaceted and increasingly vital to the region’s economic and environmental health. From driving innovations in renewable energy and biotechnology to ensuring the safety and efficiency of traditional manufacturing sectors, chemical engineers are at the forefront of industrial evolution. The specific context of</w:t>
      </w:r>
      <w:r>
        <w:t xml:space="preserve"> </w:t>
      </w:r>
      <w:r>
        <w:rPr>
          <w:bCs/>
          <w:b/>
        </w:rPr>
        <w:t xml:space="preserve">Australia Melbourne</w:t>
      </w:r>
      <w:r>
        <w:t xml:space="preserve"> </w:t>
      </w:r>
      <w:r>
        <w:t xml:space="preserve">demands a high level of adaptability, technical proficiency, and ethical responsibility.</w:t>
      </w:r>
    </w:p>
    <w:p>
      <w:pPr>
        <w:pStyle w:val="BodyText"/>
      </w:pPr>
      <w:r>
        <w:t xml:space="preserve">As</w:t>
      </w:r>
      <w:r>
        <w:t xml:space="preserve"> </w:t>
      </w:r>
      <w:r>
        <w:rPr>
          <w:bCs/>
          <w:b/>
        </w:rPr>
        <w:t xml:space="preserve">Australia Melbourne</w:t>
      </w:r>
      <w:r>
        <w:t xml:space="preserve"> </w:t>
      </w:r>
      <w:r>
        <w:t xml:space="preserve">continues to grow as a center for advanced industry, the demand for skilled chemical engineers will likely increase. Future research should focus on the integration of artificial intelligence in process control and the long-term sustainability metrics of chemical engineering projects in urban environments. For professionals aiming to work in this region, understanding both the technical demands and the socio-economic context is paramount.</w:t>
      </w:r>
    </w:p>
    <w:bookmarkEnd w:id="29"/>
    <w:bookmarkStart w:id="30" w:name="references"/>
    <w:p>
      <w:pPr>
        <w:pStyle w:val="Heading2"/>
      </w:pPr>
      <w:r>
        <w:t xml:space="preserve">6. References</w:t>
      </w:r>
    </w:p>
    <w:p>
      <w:pPr>
        <w:numPr>
          <w:ilvl w:val="0"/>
          <w:numId w:val="1001"/>
        </w:numPr>
        <w:pStyle w:val="Compact"/>
      </w:pPr>
      <w:r>
        <w:t xml:space="preserve">Australian Bureau of Statistics. (2023). *Labor Force Trends in Engineering Roles*. Canberra: ABS.</w:t>
      </w:r>
    </w:p>
    <w:p>
      <w:pPr>
        <w:numPr>
          <w:ilvl w:val="0"/>
          <w:numId w:val="1001"/>
        </w:numPr>
        <w:pStyle w:val="Compact"/>
      </w:pPr>
      <w:r>
        <w:t xml:space="preserve">Engineers Australia. (2014). *Competency Standards for Professional Engineers*. Canberra: Engineers Australia.</w:t>
      </w:r>
    </w:p>
    <w:p>
      <w:pPr>
        <w:numPr>
          <w:ilvl w:val="0"/>
          <w:numId w:val="1001"/>
        </w:numPr>
        <w:pStyle w:val="Compact"/>
      </w:pPr>
      <w:r>
        <w:t xml:space="preserve">Department of Industry, Science, Energy and Resources. (2022). *Australia’s Hydrogen Roadmap*. Canberra: Australian Government.</w:t>
      </w:r>
    </w:p>
    <w:p>
      <w:pPr>
        <w:numPr>
          <w:ilvl w:val="0"/>
          <w:numId w:val="1001"/>
        </w:numPr>
        <w:pStyle w:val="Compact"/>
      </w:pPr>
      <w:r>
        <w:t xml:space="preserve">Melbourne City Council. (2019). *Sustainable Melbourne Strategy 2030*. Melbourne: MCC.</w:t>
      </w:r>
    </w:p>
    <w:p>
      <w:pPr>
        <w:numPr>
          <w:ilvl w:val="0"/>
          <w:numId w:val="1001"/>
        </w:numPr>
        <w:pStyle w:val="Compact"/>
      </w:pPr>
      <w:r>
        <w:t xml:space="preserve">Wohltjen, H. E., &amp; Townsend, R. G. (Eds.). (2018). *Environmental and Sustainability Engineering*. Pearson.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of Chemical Engineering Roles within the Australian Melbourne Context</dc:title>
  <dc:creator/>
  <cp:keywords/>
  <dcterms:created xsi:type="dcterms:W3CDTF">2026-07-29T11:52:32Z</dcterms:created>
  <dcterms:modified xsi:type="dcterms:W3CDTF">2026-07-29T11:52:32Z</dcterms:modified>
</cp:coreProperties>
</file>

<file path=docProps/custom.xml><?xml version="1.0" encoding="utf-8"?>
<Properties xmlns="http://schemas.openxmlformats.org/officeDocument/2006/custom-properties" xmlns:vt="http://schemas.openxmlformats.org/officeDocument/2006/docPropsVTypes"/>
</file>