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5cddc9255ed1c9b36b66ec6476c06241b7f0b7f"/>
    <w:p>
      <w:pPr>
        <w:pStyle w:val="Heading1"/>
      </w:pPr>
      <w:r>
        <w:t xml:space="preserve">The Strategic Role of the Chemical Engineer in France Paris: Navigating Regulatory, Environmental, and Industrial Complexities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France Paris</w:t>
      </w:r>
      <w:r>
        <w:br/>
      </w:r>
      <w:r>
        <w:rPr>
          <w:bCs/>
          <w:b/>
        </w:rPr>
        <w:t xml:space="preserve">Subject:</w:t>
      </w:r>
      <w:r>
        <w:t xml:space="preserve"> </w:t>
      </w:r>
      <w:r>
        <w:t xml:space="preserve">Professional Analysis of Chemical Engineering Practices within the French Metropolitan Context</w:t>
      </w:r>
    </w:p>
    <w:bookmarkStart w:id="20" w:name="abstract"/>
    <w:p>
      <w:pPr>
        <w:pStyle w:val="Heading3"/>
      </w:pPr>
      <w:r>
        <w:t xml:space="preserve">Abstract</w:t>
      </w:r>
    </w:p>
    <w:p>
      <w:pPr>
        <w:pStyle w:val="FirstParagraph"/>
      </w:pPr>
      <w:r>
        <w:t xml:space="preserve">This research paper examines the critical role, operational framework, and professional challenges faced by a Chemical Engineer operating specifically within France Paris. While chemical engineering is a global discipline, its application in the capital of France requires a nuanced understanding of stringent European Union regulations, French labor laws, and the unique industrial landscape of Parisian suburbs. This document explores how Chemical Engineers contribute to environmental sustainability, energy transition, and pharmaceutical innovation in one of Europe’s most densely populated and regulated urban environments.</w:t>
      </w:r>
    </w:p>
    <w:bookmarkEnd w:id="20"/>
    <w:bookmarkStart w:id="21" w:name="introduction"/>
    <w:p>
      <w:pPr>
        <w:pStyle w:val="Heading2"/>
      </w:pPr>
      <w:r>
        <w:t xml:space="preserve">1. Introduction</w:t>
      </w:r>
    </w:p>
    <w:p>
      <w:pPr>
        <w:pStyle w:val="FirstParagraph"/>
      </w:pPr>
      <w:r>
        <w:t xml:space="preserve">The profession of a Chemical Engineer extends far beyond the traditional imagery of test tubes and laboratory flasks. In the modern era, particularly within the industrial hubs surrounding France Paris, this role encompasses complex systems engineering, process optimization, safety compliance, and sustainable design. France Paris serves as a pivotal economic center in Europe, hosting numerous multinational corporations in pharmaceuticals (such as Sanofi), petrochemicals (including the major facilities in La Médoc and nearby Saint-Fons which supply the region), and specialized materials.</w:t>
      </w:r>
    </w:p>
    <w:p>
      <w:pPr>
        <w:pStyle w:val="BodyText"/>
      </w:pPr>
      <w:r>
        <w:t xml:space="preserve">For a Chemical Engineer working in this specific geographic context, success depends not only on technical proficiency but also on navigating the intricate web of French administrative procedures, environmental standards set by both national bodies (such as ADEME - Agence de la transition écologique) and European directives. This paper aims to delineate the multifaceted responsibilities and strategic importance of a Chemical Engineer in France Paris.</w:t>
      </w:r>
    </w:p>
    <w:bookmarkEnd w:id="21"/>
    <w:bookmarkStart w:id="22" w:name="the-industrial-landscape-of-france-paris"/>
    <w:p>
      <w:pPr>
        <w:pStyle w:val="Heading2"/>
      </w:pPr>
      <w:r>
        <w:t xml:space="preserve">2. The Industrial Landscape of France Paris</w:t>
      </w:r>
    </w:p>
    <w:p>
      <w:pPr>
        <w:pStyle w:val="FirstParagraph"/>
      </w:pPr>
      <w:r>
        <w:t xml:space="preserve">To understand the scope of work for a Chemical Engineer in this region, one must first analyze the industrial ecosystem. While central Paris itself is largely residential and commercial, the surrounding Île-de-France region and neighboring departments host significant chemical processing facilities.</w:t>
      </w:r>
    </w:p>
    <w:p>
      <w:pPr>
        <w:numPr>
          <w:ilvl w:val="0"/>
          <w:numId w:val="1001"/>
        </w:numPr>
        <w:pStyle w:val="Compact"/>
      </w:pPr>
      <w:r>
        <w:rPr>
          <w:bCs/>
          <w:b/>
        </w:rPr>
        <w:t xml:space="preserve">Pharmaceuticals and Biotechnology:</w:t>
      </w:r>
      <w:r>
        <w:t xml:space="preserve"> </w:t>
      </w:r>
      <w:r>
        <w:t xml:space="preserve">France has a robust pharmaceutical sector. Chemical Engineers are essential in scaling up production processes from laboratory bench to industrial scale, ensuring Good Manufacturing Practices (GMP) which are strictly enforced by the ANSM (French National Agency for the Safety of Medicines and Health Products).</w:t>
      </w:r>
    </w:p>
    <w:p>
      <w:pPr>
        <w:numPr>
          <w:ilvl w:val="0"/>
          <w:numId w:val="1001"/>
        </w:numPr>
        <w:pStyle w:val="Compact"/>
      </w:pPr>
      <w:r>
        <w:rPr>
          <w:bCs/>
          <w:b/>
        </w:rPr>
        <w:t xml:space="preserve">Petrochemicals and Refining:</w:t>
      </w:r>
      <w:r>
        <w:t xml:space="preserve"> </w:t>
      </w:r>
      <w:r>
        <w:t xml:space="preserve">Although many major refineries are located slightly outside Paris, their operational supply chains are tightly integrated with the capital’s logistics. Chemical Engineers in this sector manage complex distillation processes, catalyst development, and emission control systems.</w:t>
      </w:r>
    </w:p>
    <w:p>
      <w:pPr>
        <w:numPr>
          <w:ilvl w:val="0"/>
          <w:numId w:val="1001"/>
        </w:numPr>
        <w:pStyle w:val="Compact"/>
      </w:pPr>
      <w:r>
        <w:rPr>
          <w:bCs/>
          <w:b/>
        </w:rPr>
        <w:t xml:space="preserve">Cosmetics and Luxury Goods:</w:t>
      </w:r>
      <w:r>
        <w:t xml:space="preserve"> </w:t>
      </w:r>
      <w:r>
        <w:t xml:space="preserve">France Paris is the global capital of cosmetics. A significant number of Chemical Engineers work in R&amp;D for companies like L'Oréal and LVMH, developing stable emulsions, fragrance formulations, and sustainable packaging materials.</w:t>
      </w:r>
    </w:p>
    <w:bookmarkEnd w:id="22"/>
    <w:bookmarkStart w:id="26" w:name="regulatory-framework-and-compliance"/>
    <w:p>
      <w:pPr>
        <w:pStyle w:val="Heading2"/>
      </w:pPr>
      <w:r>
        <w:t xml:space="preserve">3. Regulatory Framework and Compliance</w:t>
      </w:r>
    </w:p>
    <w:p>
      <w:pPr>
        <w:pStyle w:val="FirstParagraph"/>
      </w:pPr>
      <w:r>
        <w:t xml:space="preserve">A primary distinction between practicing chemical engineering in France Paris compared to other jurisdictions is the rigidity of regulatory compliance. The Chemical Engineer must possess a deep understanding of several key legal frameworks.</w:t>
      </w:r>
    </w:p>
    <w:bookmarkStart w:id="23" w:name="reach-regulation"/>
    <w:p>
      <w:pPr>
        <w:pStyle w:val="Heading3"/>
      </w:pPr>
      <w:r>
        <w:t xml:space="preserve">3.1 REACH Regulation</w:t>
      </w:r>
    </w:p>
    <w:p>
      <w:pPr>
        <w:pStyle w:val="FirstParagraph"/>
      </w:pPr>
      <w:r>
        <w:t xml:space="preserve">The Registration, Evaluation, Authorisation and Restriction of Chemicals (REACH) regulation is an EU law designed to improve the protection of human health and the environment from the risks that can be posed by chemicals. In France Paris, where many headquarters are located, Chemical Engineers play a crucial role in data compilation for substance registration. They must ensure that all substances manufactured or imported in quantities above one ton per year are registered with the European Chemicals Agency (ECHA).</w:t>
      </w:r>
    </w:p>
    <w:bookmarkEnd w:id="23"/>
    <w:bookmarkStart w:id="24" w:name="seveso-directives"/>
    <w:p>
      <w:pPr>
        <w:pStyle w:val="Heading3"/>
      </w:pPr>
      <w:r>
        <w:t xml:space="preserve">3.2 Seveso Directives</w:t>
      </w:r>
    </w:p>
    <w:p>
      <w:pPr>
        <w:pStyle w:val="FirstParagraph"/>
      </w:pPr>
      <w:r>
        <w:t xml:space="preserve">The Seveso directives aim to prevent major accidents involving dangerous substances and limit the consequences for human health and the environment. Many industrial sites in the Île-de-France region are classified under these directives. Chemical Engineers are responsible for implementing Safety Management Systems (SMS), conducting Hazard and Operability Studies (HAZOP), and ensuring that safety reports meet national legal requirements.</w:t>
      </w:r>
    </w:p>
    <w:bookmarkEnd w:id="24"/>
    <w:bookmarkStart w:id="25" w:name="environmental-impact-assessments"/>
    <w:p>
      <w:pPr>
        <w:pStyle w:val="Heading3"/>
      </w:pPr>
      <w:r>
        <w:t xml:space="preserve">3.3 Environmental Impact Assessments</w:t>
      </w:r>
    </w:p>
    <w:p>
      <w:pPr>
        <w:pStyle w:val="FirstParagraph"/>
      </w:pPr>
      <w:r>
        <w:t xml:space="preserve">In France Paris, public scrutiny regarding environmental impact is high. Chemical Engineers must lead or contribute to Environmental Impact Assessments (EIAs). This involves calculating carbon footprints, managing waste streams in accordance with the French "Grenelle Environment" laws, and ensuring compliance with air quality standards mandated by ATMO Grand Est and local equivalents.</w:t>
      </w:r>
    </w:p>
    <w:bookmarkEnd w:id="25"/>
    <w:bookmarkEnd w:id="26"/>
    <w:bookmarkStart w:id="27" w:name="sustainability-and-the-energy-transition"/>
    <w:p>
      <w:pPr>
        <w:pStyle w:val="Heading2"/>
      </w:pPr>
      <w:r>
        <w:t xml:space="preserve">4. Sustainability and the Energy Transition</w:t>
      </w:r>
    </w:p>
    <w:p>
      <w:pPr>
        <w:pStyle w:val="FirstParagraph"/>
      </w:pPr>
      <w:r>
        <w:t xml:space="preserve">The current era is defined by the global push towards decarbonization. For a Chemical Engineer in France Paris, this presents both a challenge and an opportunity. The French government’s "France 2030" investment plan heavily targets green hydrogen, bio-based materials, and circular economy solutions.</w:t>
      </w:r>
    </w:p>
    <w:p>
      <w:pPr>
        <w:pStyle w:val="BodyText"/>
      </w:pPr>
      <w:r>
        <w:rPr>
          <w:bCs/>
          <w:b/>
        </w:rPr>
        <w:t xml:space="preserve">Process Intensification:</w:t>
      </w:r>
      <w:r>
        <w:t xml:space="preserve"> </w:t>
      </w:r>
      <w:r>
        <w:t xml:space="preserve">Engineers are tasked with redesigning existing processes to be more energy-efficient. This involves heat integration techniques to recover waste energy from exothermic reactions and utilizing advanced simulation software (such as Aspen Plus or HYSYS) optimized for French regulatory reporting standards.</w:t>
      </w:r>
    </w:p>
    <w:p>
      <w:pPr>
        <w:pStyle w:val="BodyText"/>
      </w:pPr>
      <w:r>
        <w:rPr>
          <w:bCs/>
          <w:b/>
        </w:rPr>
        <w:t xml:space="preserve">Circular Economy:</w:t>
      </w:r>
      <w:r>
        <w:t xml:space="preserve"> </w:t>
      </w:r>
      <w:r>
        <w:t xml:space="preserve">The concept of "Zero Waste" is central to modern French policy. Chemical Engineers in France Paris are increasingly involved in recycling technologies, particularly in the upcycling of plastics and the recovery of precious metals from electronic waste. This aligns with the national goal to reduce dependence on virgin raw materials.</w:t>
      </w:r>
    </w:p>
    <w:bookmarkEnd w:id="27"/>
    <w:bookmarkStart w:id="28" w:name="Xc996c9a583011977cb6ccdec477cc3a3e43616f"/>
    <w:p>
      <w:pPr>
        <w:pStyle w:val="Heading2"/>
      </w:pPr>
      <w:r>
        <w:t xml:space="preserve">5. Professional Challenges and Skill Requirements</w:t>
      </w:r>
    </w:p>
    <w:p>
      <w:pPr>
        <w:pStyle w:val="FirstParagraph"/>
      </w:pPr>
      <w:r>
        <w:t xml:space="preserve">The role of a Chemical Engineer in this specific locale requires a hybrid skill set that goes beyond thermodynamics and fluid mechanics.</w:t>
      </w:r>
    </w:p>
    <w:p>
      <w:pPr>
        <w:numPr>
          <w:ilvl w:val="0"/>
          <w:numId w:val="1002"/>
        </w:numPr>
        <w:pStyle w:val="Compact"/>
      </w:pPr>
      <w:r>
        <w:rPr>
          <w:bCs/>
          <w:b/>
        </w:rPr>
        <w:t xml:space="preserve">Linguistic Proficiency:</w:t>
      </w:r>
      <w:r>
        <w:t xml:space="preserve"> </w:t>
      </w:r>
      <w:r>
        <w:t xml:space="preserve">While many technical documents are in English, administrative correspondence, safety reporting, and interaction with local authorities (such as the DRIEE - Direction Régionale et Interdépartementnelle de l'Environnement et de l'Énergie) often require fluent French. Understanding technical jargon in French is essential for compliance.</w:t>
      </w:r>
    </w:p>
    <w:p>
      <w:pPr>
        <w:numPr>
          <w:ilvl w:val="0"/>
          <w:numId w:val="1002"/>
        </w:numPr>
        <w:pStyle w:val="Compact"/>
      </w:pPr>
      <w:r>
        <w:rPr>
          <w:bCs/>
          <w:b/>
        </w:rPr>
        <w:t xml:space="preserve">Cultural Adaptability:</w:t>
      </w:r>
      <w:r>
        <w:t xml:space="preserve"> </w:t>
      </w:r>
      <w:r>
        <w:t xml:space="preserve">The French workplace values hierarchy and formal communication protocols. A Chemical Engineer must navigate these cultural nuances while fostering interdisciplinary collaboration between scientists, legal teams, and management.</w:t>
      </w:r>
    </w:p>
    <w:p>
      <w:pPr>
        <w:numPr>
          <w:ilvl w:val="0"/>
          <w:numId w:val="1002"/>
        </w:numPr>
        <w:pStyle w:val="Compact"/>
      </w:pPr>
      <w:r>
        <w:rPr>
          <w:bCs/>
          <w:b/>
        </w:rPr>
        <w:t xml:space="preserve">Digital Literacy:</w:t>
      </w:r>
      <w:r>
        <w:t xml:space="preserve"> </w:t>
      </w:r>
      <w:r>
        <w:t xml:space="preserve">Industry 4.0 is transforming chemical engineering in France. Proficiency in data analytics, IoT (Internet of Things) monitoring systems, and AI-driven predictive maintenance is becoming a standard requirement for engineers working in smart factories around Paris.</w:t>
      </w:r>
    </w:p>
    <w:bookmarkEnd w:id="28"/>
    <w:bookmarkStart w:id="29" w:name="X68b03052db19d5a461988943b122ccb0fb56424"/>
    <w:p>
      <w:pPr>
        <w:pStyle w:val="Heading2"/>
      </w:pPr>
      <w:r>
        <w:t xml:space="preserve">6. Case Study: Innovation in the Île-de-France Region</w:t>
      </w:r>
    </w:p>
    <w:p>
      <w:pPr>
        <w:pStyle w:val="FirstParagraph"/>
      </w:pPr>
      <w:r>
        <w:t xml:space="preserve">A pertinent example of the Chemical Engineer's role is seen in the development of bio-refineries located on the outskirts of France Paris. These facilities convert agricultural waste into bioplastics and biofuels. The Chemical Engineer leads the design of fermentation tanks, separation units, and purification systems. They must optimize yield while minimizing water usage, a critical constraint in densely populated urban areas. Furthermore, they coordinate with local municipalities to ensure that traffic patterns for raw material delivery do not disrupt urban flow, demonstrating the social responsibility aspect of the profession.</w:t>
      </w:r>
    </w:p>
    <w:bookmarkEnd w:id="29"/>
    <w:bookmarkStart w:id="30" w:name="conclusion"/>
    <w:p>
      <w:pPr>
        <w:pStyle w:val="Heading2"/>
      </w:pPr>
      <w:r>
        <w:t xml:space="preserve">7. Conclusion</w:t>
      </w:r>
    </w:p>
    <w:p>
      <w:pPr>
        <w:pStyle w:val="FirstParagraph"/>
      </w:pPr>
      <w:r>
        <w:t xml:space="preserve">The Chemical Engineer operating in France Paris is a pivotal figure in maintaining the region's industrial competitiveness while adhering to some of the world’s most stringent environmental and safety standards. Their work is not merely technical but deeply integrated into the legal, environmental, and social fabric of French society.</w:t>
      </w:r>
    </w:p>
    <w:p>
      <w:pPr>
        <w:pStyle w:val="BodyText"/>
      </w:pPr>
      <w:r>
        <w:t xml:space="preserve">As Europe continues to lead in green policy, the demand for Chemical Engineers who can bridge the gap between complex chemical processes and sustainable regulatory frameworks will only grow. For professionals considering this career path in France Paris, success lies in mastering both the scientific fundamentals of engineering and the nuanced regulatory landscape that defines industrial operations in this historic yet forward-looking capital.</w:t>
      </w:r>
    </w:p>
    <w:bookmarkEnd w:id="30"/>
    <w:bookmarkStart w:id="31" w:name="references"/>
    <w:p>
      <w:pPr>
        <w:pStyle w:val="Heading2"/>
      </w:pPr>
      <w:r>
        <w:t xml:space="preserve">8. References</w:t>
      </w:r>
    </w:p>
    <w:p>
      <w:pPr>
        <w:numPr>
          <w:ilvl w:val="0"/>
          <w:numId w:val="1003"/>
        </w:numPr>
        <w:pStyle w:val="Compact"/>
      </w:pPr>
      <w:r>
        <w:t xml:space="preserve">ADEME (Agence de la transition écologique). "Guidelines for Industrial Energy Efficiency."</w:t>
      </w:r>
    </w:p>
    <w:p>
      <w:pPr>
        <w:numPr>
          <w:ilvl w:val="0"/>
          <w:numId w:val="1003"/>
        </w:numPr>
        <w:pStyle w:val="Compact"/>
      </w:pPr>
      <w:r>
        <w:t xml:space="preserve">ECHA (European Chemicals Agency). "REACH Regulation Implementation Guidelines."</w:t>
      </w:r>
    </w:p>
    <w:p>
      <w:pPr>
        <w:numPr>
          <w:ilvl w:val="0"/>
          <w:numId w:val="1003"/>
        </w:numPr>
        <w:pStyle w:val="Compact"/>
      </w:pPr>
      <w:r>
        <w:t xml:space="preserve">Gouvernement Français. "France 2030 Investment Plan for Green Industry."</w:t>
      </w:r>
    </w:p>
    <w:p>
      <w:pPr>
        <w:numPr>
          <w:ilvl w:val="0"/>
          <w:numId w:val="1003"/>
        </w:numPr>
        <w:pStyle w:val="Compact"/>
      </w:pPr>
      <w:r>
        <w:t xml:space="preserve">Ministère de la Transition Écologique. "Seveso Directive National Transposition Laws."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2026-07-29T12:29:36Z</dcterms:created>
  <dcterms:modified xsi:type="dcterms:W3CDTF">2026-07-29T12:29:36Z</dcterms:modified>
</cp:coreProperties>
</file>

<file path=docProps/custom.xml><?xml version="1.0" encoding="utf-8"?>
<Properties xmlns="http://schemas.openxmlformats.org/officeDocument/2006/custom-properties" xmlns:vt="http://schemas.openxmlformats.org/officeDocument/2006/docPropsVTypes"/>
</file>