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Indonesia’s</w:t>
      </w:r>
      <w:r>
        <w:t xml:space="preserve"> </w:t>
      </w:r>
      <w:r>
        <w:t xml:space="preserve">Industrial</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Jakarta</w:t>
      </w:r>
    </w:p>
    <w:bookmarkStart w:id="27" w:name="X4e72a48e09b7767e6240d57bb22a1b457e5ce31"/>
    <w:p>
      <w:pPr>
        <w:pStyle w:val="Heading1"/>
      </w:pPr>
      <w:r>
        <w:t xml:space="preserve">The Strategic Role of Chemical Engineering in Indonesia’s Industrial Landscape: A Focus on Jakarta</w:t>
      </w:r>
    </w:p>
    <w:bookmarkStart w:id="20" w:name="abstract"/>
    <w:p>
      <w:pPr>
        <w:pStyle w:val="Heading2"/>
      </w:pPr>
      <w:r>
        <w:t xml:space="preserve">Abstract</w:t>
      </w:r>
    </w:p>
    <w:p>
      <w:pPr>
        <w:pStyle w:val="FirstParagraph"/>
      </w:pPr>
      <w:r>
        <w:t xml:space="preserve">This research paper examines the critical importance of chemical engineering within the industrial and economic framework of Indonesia, with a specific geographic focus on Jakarta. As Southeast Asia's largest economy, Indonesia possesses vast natural resources that require sophisticated processing technologies to maximize value. Jakarta serves not only as the political capital but also as a major hub for petrochemicals, pharmaceuticals, and consumer goods manufacturing. This document explores the dual role of chemical engineers in optimizing existing resource extraction processes and driving sustainable innovation amidst rapid urbanization.</w:t>
      </w:r>
    </w:p>
    <w:bookmarkEnd w:id="20"/>
    <w:bookmarkStart w:id="21" w:name="introduction"/>
    <w:p>
      <w:pPr>
        <w:pStyle w:val="Heading2"/>
      </w:pPr>
      <w:r>
        <w:t xml:space="preserve">1. Introduction</w:t>
      </w:r>
    </w:p>
    <w:p>
      <w:pPr>
        <w:pStyle w:val="FirstParagraph"/>
      </w:pPr>
      <w:r>
        <w:t xml:space="preserve">The intersection of advanced engineering principles and natural resource management defines the modern industrial sector in Indonesia Jakarta. Chemical engineering, often described as the bridge between scientific discovery and commercial application, plays a pivotal role in transforming raw materials into high-value products. In the context of Indonesia Jakarta, where density is high and infrastructure development is rapid, chemical engineers are tasked with solving complex problems related to efficiency, safety, and environmental sustainability.</w:t>
      </w:r>
    </w:p>
    <w:p>
      <w:pPr>
        <w:pStyle w:val="BodyText"/>
      </w:pPr>
      <w:r>
        <w:t xml:space="preserve">The relevance of this discipline cannot be overstated. From refining crude oil in the northern coastal areas bordering Jakarta to producing essential pharmaceuticals for a population exceeding 10 million in the capital region alone, the impact of chemical engineering is ubiquitous. This paper argues that strengthening the capacity and strategic deployment of chemical engineers is essential for Indonesia’s transition from a resource-based economy to a value-added industrial powerhouse.</w:t>
      </w:r>
    </w:p>
    <w:bookmarkEnd w:id="21"/>
    <w:bookmarkStart w:id="22" w:name="the-petrochemical-backbone"/>
    <w:p>
      <w:pPr>
        <w:pStyle w:val="Heading2"/>
      </w:pPr>
      <w:r>
        <w:t xml:space="preserve">2. The Petrochemical Backbone</w:t>
      </w:r>
    </w:p>
    <w:p>
      <w:pPr>
        <w:pStyle w:val="FirstParagraph"/>
      </w:pPr>
      <w:r>
        <w:t xml:space="preserve">The petrochemical industry forms the backbone of Indonesia's manufacturing sector, and Jakarta acts as its primary administrative and logistical center. Major multinational corporations and state-owned enterprises operate extensive refining complexes in nearby regions such as Cilacap and Dumai, which feed into the broader network serving Jakarta. Chemical engineers are responsible for designing reactors, optimizing distillation columns, and managing flow systems that ensure these facilities operate at peak efficiency.</w:t>
      </w:r>
    </w:p>
    <w:p>
      <w:pPr>
        <w:pStyle w:val="BodyText"/>
      </w:pPr>
      <w:r>
        <w:t xml:space="preserve">In Indonesia Jakarta specifically, the demand for downstream products—such as plastics, synthetic rubbers, and fertilizers—is immense due to the concentration of manufacturing plants in surrounding industrial estates like Karawang and Bekasi. Chemical engineers work tirelessly to minimize waste and energy consumption in these processes. By implementing advanced process control systems and predictive maintenance algorithms, they help reduce operational costs while ensuring consistent product quality that meets international standards.</w:t>
      </w:r>
    </w:p>
    <w:bookmarkEnd w:id="22"/>
    <w:bookmarkStart w:id="23" w:name="Xe6afdd611249f384f545f8eedd0652cfd242565"/>
    <w:p>
      <w:pPr>
        <w:pStyle w:val="Heading2"/>
      </w:pPr>
      <w:r>
        <w:t xml:space="preserve">3. Environmental Sustainability and Waste Management</w:t>
      </w:r>
    </w:p>
    <w:p>
      <w:pPr>
        <w:pStyle w:val="FirstParagraph"/>
      </w:pPr>
      <w:r>
        <w:t xml:space="preserve">As Jakarta faces significant environmental challenges, including air pollution and water scarcity, the role of chemical engineering in sustainability has become increasingly prominent. Chemical engineers are at the forefront of developing technologies for wastewater treatment, air pollution control, and solid waste management. In Indonesia Jakarta, municipal waste management is a critical issue; however industrial facilities must also adhere to strict environmental regulations.</w:t>
      </w:r>
    </w:p>
    <w:p>
      <w:pPr>
        <w:pStyle w:val="BodyText"/>
      </w:pPr>
      <w:r>
        <w:t xml:space="preserve">Recent initiatives have focused on circular economy principles, where chemical engineers design processes that recycle by-products back into the production line. For instance, in the pulp and paper industry surrounding Jakarta, engineers are developing closed-loop water systems to reduce freshwater withdrawal. Similarly, carbon capture and storage (CCS) technologies are being explored for industrial clusters in Java. These efforts not only mitigate environmental damage but also enhance social license to operate for companies based in or supplying the Jakarta metropolitan area.</w:t>
      </w:r>
    </w:p>
    <w:bookmarkEnd w:id="23"/>
    <w:bookmarkStart w:id="24" w:name="X982087bc16952fdd3d8f12042114aabe4514c11"/>
    <w:p>
      <w:pPr>
        <w:pStyle w:val="Heading2"/>
      </w:pPr>
      <w:r>
        <w:t xml:space="preserve">4. The Pharmaceutical and Biotechnology Sector</w:t>
      </w:r>
    </w:p>
    <w:p>
      <w:pPr>
        <w:pStyle w:val="FirstParagraph"/>
      </w:pPr>
      <w:r>
        <w:t xml:space="preserve">Beyond heavy industry, the pharmaceutical sector is a rapidly growing field where chemical engineers contribute significantly to public health. In Indonesia Jakarta, there is an increasing demand for locally produced medicines to reduce reliance on imports. Chemical engineers are involved in the formulation development, scale-up production, and quality assurance of active pharmaceutical ingredients (APIs).</w:t>
      </w:r>
    </w:p>
    <w:p>
      <w:pPr>
        <w:pStyle w:val="BodyText"/>
      </w:pPr>
      <w:r>
        <w:t xml:space="preserve">The complexity of drug manufacturing requires precise control over temperature, pressure, and mixing parameters—core competencies taught in chemical engineering curricula. By leveraging process intensification techniques, engineers can produce medicines more efficiently and with lower environmental footprints. Furthermore, the integration of biotechnology with traditional chemical engineering processes is opening new avenues for bio-pharmaceuticals, positioning Indonesia Jakarta as a potential regional hub for health-tech innovation.</w:t>
      </w:r>
    </w:p>
    <w:bookmarkEnd w:id="24"/>
    <w:bookmarkStart w:id="25" w:name="X990cfbe687518ddec66ad892674a20de3a89a5c"/>
    <w:p>
      <w:pPr>
        <w:pStyle w:val="Heading2"/>
      </w:pPr>
      <w:r>
        <w:t xml:space="preserve">5. Human Capital and Educational Development</w:t>
      </w:r>
    </w:p>
    <w:p>
      <w:pPr>
        <w:pStyle w:val="FirstParagraph"/>
      </w:pPr>
      <w:r>
        <w:t xml:space="preserve">To sustain these industrial advancements, there is a pressing need for skilled human capital. Universities in Jakarta and across Java are adapting their chemical engineering programs to include modules on digitalization, AI in process optimization, and green chemistry. The collaboration between academia and industry leaders based in Indonesia Jakarta is crucial to ensure that graduates possess the practical skills required by modern employers.</w:t>
      </w:r>
    </w:p>
    <w:p>
      <w:pPr>
        <w:pStyle w:val="BodyText"/>
      </w:pPr>
      <w:r>
        <w:t xml:space="preserve">Continuous professional development for existing engineers is also vital. As automation and Industry 4.0 technologies become more prevalent, chemical engineers must upskill in data analytics and system integration. Government bodies, such as the Ministry of Energy and Mineral Resources, are partnering with engineering institutes to provide certifications that align with global best practices.</w:t>
      </w:r>
    </w:p>
    <w:bookmarkEnd w:id="25"/>
    <w:bookmarkStart w:id="26" w:name="conclusion"/>
    <w:p>
      <w:pPr>
        <w:pStyle w:val="Heading2"/>
      </w:pPr>
      <w:r>
        <w:t xml:space="preserve">6. Conclusion</w:t>
      </w:r>
    </w:p>
    <w:p>
      <w:pPr>
        <w:pStyle w:val="FirstParagraph"/>
      </w:pPr>
      <w:r>
        <w:t xml:space="preserve">In conclusion, the role of chemical engineering in Indonesia Jakarta is multifaceted and indispensable. It drives economic growth through efficient resource utilization, ensures environmental stewardship amidst urban pressure, and supports public health through robust pharmaceutical production. As Indonesia aims to achieve higher stages of industrialization, the strategic investment in chemical engineering talent and technology will be a determining factor in its success. The synergy between scientific expertise and local industrial needs presents a unique opportunity for Indonesia Jakarta to lead Southeast Asia in sustainable manufacturing.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Indonesia’s Industrial Landscape: A Focus on Jakarta</dc:title>
  <dc:creator/>
  <cp:keywords/>
  <dcterms:created xsi:type="dcterms:W3CDTF">2026-07-29T15:16:33Z</dcterms:created>
  <dcterms:modified xsi:type="dcterms:W3CDTF">2026-07-29T15:16:33Z</dcterms:modified>
</cp:coreProperties>
</file>

<file path=docProps/custom.xml><?xml version="1.0" encoding="utf-8"?>
<Properties xmlns="http://schemas.openxmlformats.org/officeDocument/2006/custom-properties" xmlns:vt="http://schemas.openxmlformats.org/officeDocument/2006/docPropsVTypes"/>
</file>