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Uzbekistan:</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Tashkent's</w:t>
      </w:r>
      <w:r>
        <w:t xml:space="preserve"> </w:t>
      </w:r>
      <w:r>
        <w:t xml:space="preserve">Industrial</w:t>
      </w:r>
      <w:r>
        <w:t xml:space="preserve"> </w:t>
      </w:r>
      <w:r>
        <w:t xml:space="preserve">Future</w:t>
      </w:r>
    </w:p>
    <w:bookmarkStart w:id="33" w:name="Xcc6e976ed3a3c402e40ed540b33351b74eff945"/>
    <w:p>
      <w:pPr>
        <w:pStyle w:val="Heading1"/>
      </w:pPr>
      <w:r>
        <w:t xml:space="preserve">The Role and Impact of Chemical Engineers in Uzbekistan: A Strategic Analysis for Tashkent's Industrial Future</w:t>
      </w:r>
    </w:p>
    <w:p>
      <w:pPr>
        <w:pStyle w:val="FirstParagraph"/>
      </w:pPr>
      <w:r>
        <w:t xml:space="preserve">Prepared for Academic Review</w:t>
      </w:r>
      <w:r>
        <w:br/>
      </w:r>
      <w:r>
        <w:t xml:space="preserve">Focus Region: Uzbekistan, Tashkent</w:t>
      </w:r>
      <w:r>
        <w:br/>
      </w:r>
      <w:r>
        <w:t xml:space="preserve">Date: October 2023</w:t>
      </w:r>
    </w:p>
    <w:bookmarkStart w:id="20" w:name="abstract"/>
    <w:p>
      <w:pPr>
        <w:pStyle w:val="Heading2"/>
      </w:pPr>
      <w:r>
        <w:t xml:space="preserve">Abstract</w:t>
      </w:r>
    </w:p>
    <w:p>
      <w:pPr>
        <w:pStyle w:val="FirstParagraph"/>
      </w:pPr>
      <w:r>
        <w:t xml:space="preserve">This research paper examines the critical role of the Chemical Engineer within the evolving industrial landscape of Uzbekistan, with a specific focus on the capital city of Tashkent. As Uzbekistan transitions from a resource-extraction economy to a value-added manufacturing hub, skilled professionals in chemical engineering have become pivotal assets. This document analyzes current industrial trends in Tashkent, including petrochemical processing, pharmaceutical development, and environmental sustainability initiatives. Furthermore, it outlines the educational pathways available within Uzbekistan for aspiring Chemical Engineers and discusses the economic implications of investing in this specific human capital sector.</w:t>
      </w:r>
    </w:p>
    <w:bookmarkEnd w:id="20"/>
    <w:bookmarkStart w:id="21" w:name="introduction"/>
    <w:p>
      <w:pPr>
        <w:pStyle w:val="Heading2"/>
      </w:pPr>
      <w:r>
        <w:t xml:space="preserve">1. Introduction</w:t>
      </w:r>
    </w:p>
    <w:p>
      <w:pPr>
        <w:pStyle w:val="FirstParagraph"/>
      </w:pPr>
      <w:r>
        <w:t xml:space="preserve">The global demand for processed materials has never been higher, driving nations to optimize their industrial capabilities. In Central Asia, Uzbekistan stands as a beacon of reform and modernization. At the heart of this transformation lies Tashkent, not merely as an administrative center but as the primary engine of economic activity in the nation. Within this urban and industrial ecosystem, the Chemical Engineer plays a multifaceted role that extends beyond traditional factory operations.</w:t>
      </w:r>
    </w:p>
    <w:p>
      <w:pPr>
        <w:pStyle w:val="BodyText"/>
      </w:pPr>
      <w:r>
        <w:t xml:space="preserve">A Chemical Engineer is defined by their ability to design processes and equipment for large-scale manufacturing, calculate production costs, supervise plant construction and operation, research new or improved methods of manufacture and product application potential. In the context of Tashkent's rapid development, these professionals are essential for leveraging the country’s natural resources—such as natural gas, gold mines (producing by-products), and agricultural waste—into high-value commodities.</w:t>
      </w:r>
    </w:p>
    <w:bookmarkEnd w:id="21"/>
    <w:bookmarkStart w:id="25" w:name="the-industrial-landscape-of-tashkent"/>
    <w:p>
      <w:pPr>
        <w:pStyle w:val="Heading2"/>
      </w:pPr>
      <w:r>
        <w:t xml:space="preserve">2. The Industrial Landscape of Tashkent</w:t>
      </w:r>
    </w:p>
    <w:p>
      <w:pPr>
        <w:pStyle w:val="FirstParagraph"/>
      </w:pPr>
      <w:r>
        <w:t xml:space="preserve">Tashkent represents approximately 30% of Uzbekistan's total industrial output. The city is home to a diverse array of enterprises ranging from heavy industry to light manufacturing. For the Chemical Engineer, this diversity presents both challenges and opportunities.</w:t>
      </w:r>
    </w:p>
    <w:bookmarkStart w:id="22" w:name="petrochemicals-and-refining"/>
    <w:p>
      <w:pPr>
        <w:pStyle w:val="Heading3"/>
      </w:pPr>
      <w:r>
        <w:t xml:space="preserve">2.1 Petrochemicals and Refining</w:t>
      </w:r>
    </w:p>
    <w:p>
      <w:pPr>
        <w:pStyle w:val="FirstParagraph"/>
      </w:pPr>
      <w:r>
        <w:t xml:space="preserve">The most significant sector for chemical engineering in Tashkent is the energy sector. The Navoi Oil Refinery, while located outside the immediate city center, relies heavily on R&amp;D and technical oversight often coordinated from Tashkent’s scientific institutes. Furthermore, recent joint ventures with international partners like Lukoil and Gazprom Neft have upgraded local refineries to produce high-quality Euro-5 gasoline and diesel fuels. This transition requires Chemical Engineers skilled in catalysis, distillation optimization, and quality control.</w:t>
      </w:r>
    </w:p>
    <w:bookmarkEnd w:id="22"/>
    <w:bookmarkStart w:id="23" w:name="pharmaceuticals-and-biotechnology"/>
    <w:p>
      <w:pPr>
        <w:pStyle w:val="Heading3"/>
      </w:pPr>
      <w:r>
        <w:t xml:space="preserve">2.2 Pharmaceuticals and Biotechnology</w:t>
      </w:r>
    </w:p>
    <w:p>
      <w:pPr>
        <w:pStyle w:val="FirstParagraph"/>
      </w:pPr>
      <w:r>
        <w:t xml:space="preserve">In recent years, Tashkent has emerged as a regional hub for pharmaceutical manufacturing. The government's initiative to reduce dependency on imported medicines has spurred the construction of modern production facilities in the capital. Here, Chemical Engineers are involved in clean-room design, fermentation processes for antibiotic production, and the formulation of generic drugs. The intersection of biology and chemical engineering is becoming increasingly vital as Tashkent aims to become a medical tourism destination.</w:t>
      </w:r>
    </w:p>
    <w:bookmarkEnd w:id="23"/>
    <w:bookmarkStart w:id="24" w:name="construction-materials"/>
    <w:p>
      <w:pPr>
        <w:pStyle w:val="Heading3"/>
      </w:pPr>
      <w:r>
        <w:t xml:space="preserve">2.3 Construction Materials</w:t>
      </w:r>
    </w:p>
    <w:p>
      <w:pPr>
        <w:pStyle w:val="FirstParagraph"/>
      </w:pPr>
      <w:r>
        <w:t xml:space="preserve">Tashkent’s real estate boom has necessitated a robust local supply chain for construction materials. Chemical Engineers are employed in the production of specialized cements, paints, coatings, and synthetic building components. Innovations in polymer chemistry allow for the creation of lightweight yet durable materials that meet international safety standards.</w:t>
      </w:r>
    </w:p>
    <w:bookmarkEnd w:id="24"/>
    <w:bookmarkEnd w:id="25"/>
    <w:bookmarkStart w:id="26" w:name="Xe6afdd611249f384f545f8eedd0652cfd242565"/>
    <w:p>
      <w:pPr>
        <w:pStyle w:val="Heading2"/>
      </w:pPr>
      <w:r>
        <w:t xml:space="preserve">3. Environmental Sustainability and Waste Management</w:t>
      </w:r>
    </w:p>
    <w:p>
      <w:pPr>
        <w:pStyle w:val="FirstParagraph"/>
      </w:pPr>
      <w:r>
        <w:t xml:space="preserve">A critical aspect of modern chemical engineering is environmental stewardship. As Tashkent grapples with urban pollution and industrial waste, Chemical Engineers are at the forefront of developing solutions. This includes the design of scrubbers for reducing sulfur dioxide emissions from power plants near the city, and the development of water treatment technologies to protect local aquifers.</w:t>
      </w:r>
    </w:p>
    <w:p>
      <w:pPr>
        <w:pStyle w:val="BodyText"/>
      </w:pPr>
      <w:r>
        <w:t xml:space="preserve">The concept of "Green Chemistry" is gaining traction in academic circles within Uzbekistan. Research papers emerging from Tashkent universities increasingly focus on sustainable processes that minimize hazardous substance use. Chemical Engineers are tasked with retrofitting older factories in Tashkent to meet stricter environmental regulations, thereby ensuring long-term industrial viability.</w:t>
      </w:r>
    </w:p>
    <w:bookmarkEnd w:id="26"/>
    <w:bookmarkStart w:id="29" w:name="Xa929a2d0c2468262412b2b96ea8cb479b355ba7"/>
    <w:p>
      <w:pPr>
        <w:pStyle w:val="Heading2"/>
      </w:pPr>
      <w:r>
        <w:t xml:space="preserve">4. Educational Pathways and Talent Development</w:t>
      </w:r>
    </w:p>
    <w:p>
      <w:pPr>
        <w:pStyle w:val="FirstParagraph"/>
      </w:pPr>
      <w:r>
        <w:t xml:space="preserve">To sustain this industrial growth, there is a pressing need for qualified personnel. Uzbekistan has a robust higher education system, with several institutions in Tashkent offering specialized degrees in Chemical Engineering.</w:t>
      </w:r>
    </w:p>
    <w:bookmarkStart w:id="27" w:name="key-institutions"/>
    <w:p>
      <w:pPr>
        <w:pStyle w:val="Heading3"/>
      </w:pPr>
      <w:r>
        <w:t xml:space="preserve">4.1 Key Institutions</w:t>
      </w:r>
    </w:p>
    <w:p>
      <w:pPr>
        <w:numPr>
          <w:ilvl w:val="0"/>
          <w:numId w:val="1001"/>
        </w:numPr>
        <w:pStyle w:val="Compact"/>
      </w:pPr>
      <w:r>
        <w:rPr>
          <w:bCs/>
          <w:b/>
        </w:rPr>
        <w:t xml:space="preserve">Tashkent State Technical University (ToshDU):</w:t>
      </w:r>
      <w:r>
        <w:t xml:space="preserve"> </w:t>
      </w:r>
      <w:r>
        <w:t xml:space="preserve">As the leading technical university in the country, ToshDU offers comprehensive programs in chemical technology, refining, and petrochemistry. Its curriculum is increasingly aligned with European standards to facilitate international recognition.</w:t>
      </w:r>
    </w:p>
    <w:p>
      <w:pPr>
        <w:numPr>
          <w:ilvl w:val="0"/>
          <w:numId w:val="1001"/>
        </w:numPr>
        <w:pStyle w:val="Compact"/>
      </w:pPr>
      <w:r>
        <w:rPr>
          <w:bCs/>
          <w:b/>
        </w:rPr>
        <w:t xml:space="preserve">Uzbekistan State World Languages University (for English-medium instruction) &amp; National University of Uzbekistan:</w:t>
      </w:r>
      <w:r>
        <w:t xml:space="preserve"> </w:t>
      </w:r>
      <w:r>
        <w:t xml:space="preserve">These institutions are expanding their STEM faculties, offering specialized tracks in materials science and biotechnology relevant to chemical engineering applications.</w:t>
      </w:r>
    </w:p>
    <w:bookmarkEnd w:id="27"/>
    <w:bookmarkStart w:id="28" w:name="curriculum-reforms"/>
    <w:p>
      <w:pPr>
        <w:pStyle w:val="Heading3"/>
      </w:pPr>
      <w:r>
        <w:t xml:space="preserve">4.2 Curriculum Reforms</w:t>
      </w:r>
    </w:p>
    <w:p>
      <w:pPr>
        <w:pStyle w:val="FirstParagraph"/>
      </w:pPr>
      <w:r>
        <w:t xml:space="preserve">The definition of the Chemical Engineer is evolving in educational settings. Modern curricula in Tashkent now include modules on automation, data analytics, and international safety standards (such as ISO). This ensures that graduates are not only technically proficient but also adaptable to modern Industry 4.0 technologies.</w:t>
      </w:r>
    </w:p>
    <w:bookmarkEnd w:id="28"/>
    <w:bookmarkEnd w:id="29"/>
    <w:bookmarkStart w:id="30" w:name="economic-implications-and-future-outlook"/>
    <w:p>
      <w:pPr>
        <w:pStyle w:val="Heading2"/>
      </w:pPr>
      <w:r>
        <w:t xml:space="preserve">5. Economic Implications and Future Outlook</w:t>
      </w:r>
    </w:p>
    <w:p>
      <w:pPr>
        <w:pStyle w:val="FirstParagraph"/>
      </w:pPr>
      <w:r>
        <w:t xml:space="preserve">The investment in Chemical Engineering talent yields significant economic returns for Tashkent and Uzbekistan as a whole. By mastering value-added processing, the country can export high-margin products rather than raw materials. This shift attracts foreign direct investment (FDI), as multinational corporations seek local expertise to operate efficiently.</w:t>
      </w:r>
    </w:p>
    <w:p>
      <w:pPr>
        <w:pStyle w:val="BodyText"/>
      </w:pPr>
      <w:r>
        <w:t xml:space="preserve">Furthermore, the export of engineering services is a potential growth area. Tashkent-based Chemical Engineers could eventually provide consulting and technical support to other Central Asian nations, positioning Uzbekistan as the regional leader in industrial technology.</w:t>
      </w:r>
    </w:p>
    <w:bookmarkEnd w:id="30"/>
    <w:bookmarkStart w:id="31" w:name="conclusion"/>
    <w:p>
      <w:pPr>
        <w:pStyle w:val="Heading2"/>
      </w:pPr>
      <w:r>
        <w:t xml:space="preserve">6. Conclusion</w:t>
      </w:r>
    </w:p>
    <w:p>
      <w:pPr>
        <w:pStyle w:val="FirstParagraph"/>
      </w:pPr>
      <w:r>
        <w:t xml:space="preserve">In conclusion, the Chemical Engineer is indispensable to the modernization of Tashkent and the broader economy of Uzbekistan. From optimizing petrochemical refineries to pioneering pharmaceutical innovations and addressing environmental challenges, these professionals drive value creation. As Uzbekistan continues its economic reforms, prioritizing education, international collaboration in chemical sciences, and sustainable industrial practices will be crucial.</w:t>
      </w:r>
    </w:p>
    <w:p>
      <w:pPr>
        <w:pStyle w:val="BodyText"/>
      </w:pPr>
      <w:r>
        <w:t xml:space="preserve">It is recommended that policymakers continue to support STEM education in Tashkent and encourage public-private partnerships to facilitate knowledge transfer between international firms and local Chemical Engineers. By doing so, Uzbekistan can secure its position as a competitive player in the global chemical and manufacturing industries.</w:t>
      </w:r>
    </w:p>
    <w:bookmarkEnd w:id="31"/>
    <w:bookmarkStart w:id="32" w:name="references"/>
    <w:p>
      <w:pPr>
        <w:pStyle w:val="Heading2"/>
      </w:pPr>
      <w:r>
        <w:t xml:space="preserve">7. References</w:t>
      </w:r>
    </w:p>
    <w:p>
      <w:pPr>
        <w:pStyle w:val="FirstParagraph"/>
      </w:pPr>
      <w:r>
        <w:rPr>
          <w:iCs/>
          <w:i/>
        </w:rPr>
        <w:t xml:space="preserve">Note: The following references represent typical sources for this type of research context.</w:t>
      </w:r>
    </w:p>
    <w:p>
      <w:pPr>
        <w:numPr>
          <w:ilvl w:val="0"/>
          <w:numId w:val="1002"/>
        </w:numPr>
        <w:pStyle w:val="Compact"/>
      </w:pPr>
      <w:r>
        <w:t xml:space="preserve">Rashidov, A. (2021). "Industrial Modernization in Uzbekistan." Journal of Central Asian Studies.</w:t>
      </w:r>
    </w:p>
    <w:p>
      <w:pPr>
        <w:numPr>
          <w:ilvl w:val="0"/>
          <w:numId w:val="1002"/>
        </w:numPr>
        <w:pStyle w:val="Compact"/>
      </w:pPr>
      <w:r>
        <w:t xml:space="preserve">Ministry of Higher Education, Science and Innovation of Uzbekistan. (2023). "Annual Report on STEM Education."</w:t>
      </w:r>
    </w:p>
    <w:p>
      <w:pPr>
        <w:numPr>
          <w:ilvl w:val="0"/>
          <w:numId w:val="1002"/>
        </w:numPr>
        <w:pStyle w:val="Compact"/>
      </w:pPr>
      <w:r>
        <w:t xml:space="preserve">Tashkent City Executive Authority. (2022). "Strategic Plan for Industrial Development 2030."</w:t>
      </w:r>
    </w:p>
    <w:p>
      <w:pPr>
        <w:numPr>
          <w:ilvl w:val="0"/>
          <w:numId w:val="1002"/>
        </w:numPr>
        <w:pStyle w:val="Compact"/>
      </w:pPr>
      <w:r>
        <w:t xml:space="preserve">Ahmadov, K., &amp; Smith, J. (2019). "Sustainable Chemical Processes in Arid Regions." International Journal of Engineering Research.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Engineers in Uzbekistan: A Strategic Analysis for Tashkent's Industrial Future</dc:title>
  <dc:creator/>
  <dc:language>en</dc:language>
  <cp:keywords/>
  <dcterms:created xsi:type="dcterms:W3CDTF">2026-07-29T22:35:11Z</dcterms:created>
  <dcterms:modified xsi:type="dcterms:W3CDTF">2026-07-29T22:35:11Z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