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7" w:name="X932637928111ed020510c3aeab2cda41b30e893"/>
    <w:p>
      <w:pPr>
        <w:pStyle w:val="Heading1"/>
      </w:pPr>
      <w:r>
        <w:t xml:space="preserve">The Role and Challenges of the Chemical Engineer in Venezuela Caracas</w:t>
      </w:r>
    </w:p>
    <w:p>
      <w:pPr>
        <w:pStyle w:val="FirstParagraph"/>
      </w:pPr>
      <w:r>
        <w:rPr>
          <w:bCs/>
          <w:b/>
        </w:rPr>
        <w:t xml:space="preserve">Abstract:</w:t>
      </w:r>
      <w:r>
        <w:br/>
      </w:r>
      <w:r>
        <w:t xml:space="preserve">This research paper examines the multifaceted role of the Chemical Engineer within the specific industrial and economic context of Venezuela Caracas. As a pivotal hub for energy, manufacturing, and services, Caracas presents unique opportunities and profound challenges for professionals in this field. The document analyzes the intersection of traditional petroleum engineering with modern process optimization, sustainability initiatives, and economic resilience required to maintain operational continuity amidst national infrastructure constraints.</w:t>
      </w:r>
    </w:p>
    <w:bookmarkStart w:id="20" w:name="introduction"/>
    <w:p>
      <w:pPr>
        <w:pStyle w:val="Heading2"/>
      </w:pPr>
      <w:r>
        <w:t xml:space="preserve">1. Introduction</w:t>
      </w:r>
    </w:p>
    <w:p>
      <w:pPr>
        <w:pStyle w:val="FirstParagraph"/>
      </w:pPr>
      <w:r>
        <w:t xml:space="preserve">The chemical industry stands as one of the backbone pillars of Venezuela's economy, historically driven by vast hydrocarbon reserves. At the heart of this industrial engine lies the Chemical Engineer, a professional tasked with transforming raw materials into valuable products through processes that are economically viable and environmentally safe. In Venezuela Caracas, the capital city and primary economic center, these engineers play a critical role not only in extraction and refining but also in downstream processing, pharmaceuticals, food production, and water treatment. This paper explores how Chemical Engineers adapt their skills to navigate the complex socio-economic landscape of Venezuela Caracas.</w:t>
      </w:r>
    </w:p>
    <w:bookmarkEnd w:id="20"/>
    <w:bookmarkStart w:id="21" w:name="X33de8d7b4c45716bbcaacdb9e517df0b8208a48"/>
    <w:p>
      <w:pPr>
        <w:pStyle w:val="Heading2"/>
      </w:pPr>
      <w:r>
        <w:t xml:space="preserve">2. Historical Context of Chemical Engineering in Venezuela</w:t>
      </w:r>
    </w:p>
    <w:p>
      <w:pPr>
        <w:pStyle w:val="FirstParagraph"/>
      </w:pPr>
      <w:r>
        <w:t xml:space="preserve">To understand the current state of chemical engineering in Venezuela Caracas, one must look at its historical trajectory. For decades, the national oil company PDVSA (Petróleos de Venezuela) served as a premier example of technological excellence and scientific rigor. Chemical Engineers were integral to the operation of upstream facilities in Lake Maracaibo and downstream operations near Valencia and Guayana. However, Caracas itself evolved into a center for administrative control, research institutions like IVIC (Instituto Venezolano de Investigaciones Científicas), and educational hubs such as UCAB (Universidad Católica Andrés Bello) and USB (Universidad Simón Bolívar). These institutions have consistently produced graduates who are theoretically well-equipped to handle complex chemical processes, yet they often face practical limitations in practice.</w:t>
      </w:r>
    </w:p>
    <w:bookmarkEnd w:id="21"/>
    <w:bookmarkStart w:id="22" w:name="X16ecc02333e801d153cc3f7944a14e7c90b542c"/>
    <w:p>
      <w:pPr>
        <w:pStyle w:val="Heading2"/>
      </w:pPr>
      <w:r>
        <w:t xml:space="preserve">3. The Energy Sector: Core Challenges and Adaptations</w:t>
      </w:r>
    </w:p>
    <w:p>
      <w:pPr>
        <w:pStyle w:val="FirstParagraph"/>
      </w:pPr>
      <w:r>
        <w:t xml:space="preserve">The most significant employment sector for Chemical Engineers in Venezuela Caracas remains the energy industry. However, the challenges here are distinct from those in other regions. Engineers operating within or supporting facilities connected to Caracas must deal with aging infrastructure, supply chain disruptions, and a lack of spare parts due to international sanctions and internal economic policies. The modern Chemical Engineer in this context has evolved from being merely a process operator to becoming a crisis manager and improviser. They are required to extend the lifespan of existing equipment through innovative maintenance strategies and to optimize processes that were originally designed for different throughput capacities.</w:t>
      </w:r>
    </w:p>
    <w:p>
      <w:pPr>
        <w:pStyle w:val="BodyText"/>
      </w:pPr>
      <w:r>
        <w:t xml:space="preserve">Furthermore, the environmental regulations in Venezuela Caracas have become increasingly stringent, although enforcement can be inconsistent. Chemical Engineers are tasked with ensuring compliance with local environmental laws regarding emissions and wastewater disposal. This requires a deep understanding of green chemistry principles and waste management systems that can function despite limited resources. The ability to design closed-loop systems that minimize waste and maximize resource recovery is now a key competency for engineers based in the capital.</w:t>
      </w:r>
    </w:p>
    <w:bookmarkEnd w:id="22"/>
    <w:bookmarkStart w:id="23" w:name="diversification-beyond-petroleum"/>
    <w:p>
      <w:pPr>
        <w:pStyle w:val="Heading2"/>
      </w:pPr>
      <w:r>
        <w:t xml:space="preserve">4. Diversification: Beyond Petroleum</w:t>
      </w:r>
    </w:p>
    <w:p>
      <w:pPr>
        <w:pStyle w:val="FirstParagraph"/>
      </w:pPr>
      <w:r>
        <w:t xml:space="preserve">In response to the volatility of oil prices and the structural changes in Venezuela's economy, there has been a push towards diversification. Chemical Engineers in Venezuela Caracas are increasingly finding opportunities in sectors outside traditional hydrocarbons. The pharmaceutical industry, for instance, relies heavily on process engineering to produce essential medicines domestically. Due to import restrictions and foreign exchange shortages, local production has become a necessity rather than a choice. Chemical Engineers here are responsible for scaling up laboratory formulations to industrial production levels while adhering strictly to Good Manufacturing Practices (GMP).</w:t>
      </w:r>
    </w:p>
    <w:p>
      <w:pPr>
        <w:pStyle w:val="BodyText"/>
      </w:pPr>
      <w:r>
        <w:t xml:space="preserve">Additionally, the food and beverage industry in Caracas utilizes chemical engineering principles for preservation, packaging, and quality control. With supply chain instability affecting imported goods, local producers have gained market share. Chemical Engineers contribute by developing new formulations using locally sourced agricultural products from the Venezuelan plains and mountains. This sector requires a high degree of creativity to maintain product consistency when raw material inputs vary seasonally or due to logistical bottlenecks.</w:t>
      </w:r>
    </w:p>
    <w:bookmarkEnd w:id="23"/>
    <w:bookmarkStart w:id="24" w:name="Xa2f4f1f68502397ae25e2e032ac7b8e233b12d1"/>
    <w:p>
      <w:pPr>
        <w:pStyle w:val="Heading2"/>
      </w:pPr>
      <w:r>
        <w:t xml:space="preserve">5. Water Treatment and Environmental Sustainability</w:t>
      </w:r>
    </w:p>
    <w:p>
      <w:pPr>
        <w:pStyle w:val="FirstParagraph"/>
      </w:pPr>
      <w:r>
        <w:t xml:space="preserve">A critical aspect of daily life in Venezuela Caracas is the availability and quality of water. The metropolitan area faces significant challenges regarding wastewater treatment and potable water supply. Chemical Engineers are at the forefront of solving these issues through advanced oxidation processes, coagulation-flocculation techniques, and membrane filtration systems. In many cases, these engineers work with non-governmental organizations or private enterprises to implement decentralized water treatment solutions for communities lacking access to reliable municipal services.</w:t>
      </w:r>
    </w:p>
    <w:p>
      <w:pPr>
        <w:pStyle w:val="BodyText"/>
      </w:pPr>
      <w:r>
        <w:t xml:space="preserve">Sustainability is no longer just a buzzword but a survival strategy in the resource-constrained environment of Caracas. Chemical Engineers are tasked with developing energy-efficient processes that reduce electricity consumption, which is vital given the frequent power fluctuations in the national grid. By implementing heat integration strategies and waste-to-energy technologies, these professionals help industries reduce their operational costs and environmental footprint simultaneously.</w:t>
      </w:r>
    </w:p>
    <w:bookmarkEnd w:id="24"/>
    <w:bookmarkStart w:id="25" w:name="educational-and-professional-development"/>
    <w:p>
      <w:pPr>
        <w:pStyle w:val="Heading2"/>
      </w:pPr>
      <w:r>
        <w:t xml:space="preserve">6. Educational and Professional Development</w:t>
      </w:r>
    </w:p>
    <w:p>
      <w:pPr>
        <w:pStyle w:val="FirstParagraph"/>
      </w:pPr>
      <w:r>
        <w:t xml:space="preserve">The educational landscape for Chemical Engineering in Venezuela Caracas remains robust despite economic hardships. Universities continue to offer rigorous curricula that cover thermodynamics, fluid mechanics, heat transfer, and reaction kinetics. However, there is a growing emphasis on interdisciplinary knowledge. Modern chemical engineers in the capital must also possess skills in data analysis, project management, and even basic IT troubleshooting to deal with digitalization challenges.</w:t>
      </w:r>
    </w:p>
    <w:p>
      <w:pPr>
        <w:pStyle w:val="BodyText"/>
      </w:pPr>
      <w:r>
        <w:t xml:space="preserve">Professional associations play a vital role in keeping engineers updated with global trends. Despite travel restrictions limiting participation in international conferences, local chapters of professional societies facilitate knowledge exchange within Venezuela Caracas. These platforms allow engineers to share case studies on problem-solving and innovation, fostering a culture of resilience and continuous learning.</w:t>
      </w:r>
    </w:p>
    <w:bookmarkEnd w:id="25"/>
    <w:bookmarkStart w:id="26" w:name="conclusion"/>
    <w:p>
      <w:pPr>
        <w:pStyle w:val="Heading2"/>
      </w:pPr>
      <w:r>
        <w:t xml:space="preserve">7. Conclusion</w:t>
      </w:r>
    </w:p>
    <w:p>
      <w:pPr>
        <w:pStyle w:val="FirstParagraph"/>
      </w:pPr>
      <w:r>
        <w:t xml:space="preserve">In conclusion, the Chemical Engineer in Venezuela Caracas occupies a unique position at the intersection of historical industrial legacy and contemporary economic necessity. While the challenges posed by infrastructure decay, economic instability, and logistical barriers are formidable, they have also spurred innovation and adaptability among professionals in this field. From optimizing oil refining processes to producing essential pharmaceuticals and ensuring clean water access, Chemical Engineers remain indispensable to Venezuela's development.</w:t>
      </w:r>
    </w:p>
    <w:p>
      <w:pPr>
        <w:pStyle w:val="BodyText"/>
      </w:pPr>
      <w:r>
        <w:t xml:space="preserve">The future of chemical engineering in Caracas depends on sustained investment in human capital, technological modernization, and policy frameworks that support industrial growth. By leveraging their technical expertise and creative problem-solving abilities, Chemical Engineers can continue to drive progress and resilience in one of Latin America's most dynamic yet complex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Chemical Engineer in Venezuela Caracas</dc:title>
  <dc:creator/>
  <dc:language>en</dc:language>
  <cp:keywords/>
  <dcterms:created xsi:type="dcterms:W3CDTF">2026-07-29T21:11:20Z</dcterms:created>
  <dcterms:modified xsi:type="dcterms:W3CDTF">2026-07-29T21:11:20Z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