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Guangzhou,</w:t>
      </w:r>
      <w:r>
        <w:t xml:space="preserve"> </w:t>
      </w:r>
      <w:r>
        <w:t xml:space="preserve">China</w:t>
      </w:r>
    </w:p>
    <w:bookmarkStart w:id="26" w:name="X1293b4952b6ab28a20a4f06e7f8a624ccb008e1"/>
    <w:p>
      <w:pPr>
        <w:pStyle w:val="Heading1"/>
      </w:pPr>
      <w:r>
        <w:t xml:space="preserve">The Strategic Evolution of the Chemist Profession in Guangzhou, China</w:t>
      </w:r>
    </w:p>
    <w:p>
      <w:pPr>
        <w:pStyle w:val="FirstParagraph"/>
      </w:pPr>
    </w:p>
    <w:p>
      <w:pPr>
        <w:pStyle w:val="BodyText"/>
      </w:pPr>
      <w:r>
        <w:t xml:space="preserve">Abstract:This document provides a comprehensive research analysis regarding the role, challenges, and future trajectory of the</w:t>
      </w:r>
      <w:r>
        <w:t xml:space="preserve"> </w:t>
      </w:r>
      <w:r>
        <w:rPr>
          <w:bCs/>
          <w:b/>
        </w:rPr>
        <w:t xml:space="preserve">Chemist</w:t>
      </w:r>
      <w:r>
        <w:t xml:space="preserve"> </w:t>
      </w:r>
      <w:r>
        <w:t xml:space="preserve">within the industrial ecosystem of Guangzhou, China. As one of Asia’s most dynamic manufacturing hubs, Guangzhou serves as a critical node in global supply chains. This paper examines how local regulations, environmental imperatives, and technological advancements are reshaping the responsibilities and strategic importance of chemists in this specific geographic context.</w:t>
      </w:r>
    </w:p>
    <w:bookmarkStart w:id="20" w:name="Xce0444ba62ba336b0348fe6d7c6e8aa82f6255d"/>
    <w:p>
      <w:pPr>
        <w:pStyle w:val="Heading2"/>
      </w:pPr>
      <w:r>
        <w:t xml:space="preserve">1. Introduction: The Intersection of Chemistry and Urban Industrial Policy</w:t>
      </w:r>
    </w:p>
    <w:p>
      <w:pPr>
        <w:pStyle w:val="FirstParagraph"/>
      </w:pPr>
      <w:r>
        <w:t xml:space="preserve">Guangzhou, the capital of Guangdong Province and a historical gateway to international trade, represents more than just a cultural metropolis; it is a powerhouse of industrial output. In recent decades, the city has transitioned from low-end manufacturing to high-tech innovation. At the heart of this transformation lies the profession of the</w:t>
      </w:r>
      <w:r>
        <w:t xml:space="preserve"> </w:t>
      </w:r>
      <w:r>
        <w:rPr>
          <w:bCs/>
          <w:b/>
        </w:rPr>
        <w:t xml:space="preserve">Chemist</w:t>
      </w:r>
      <w:r>
        <w:t xml:space="preserve">. The modern chemist in Guangzhou is no longer limited to laboratory-based analysis but serves as a pivotal figure in sustainable manufacturing, pharmaceutical development, and materials science.</w:t>
      </w:r>
      <w:r>
        <w:t xml:space="preserve"> </w:t>
      </w:r>
      <w:r>
        <w:t xml:space="preserve">The significance of studying this demographic is rooted in China’s broader national strategy to move up the value chain. For a</w:t>
      </w:r>
      <w:r>
        <w:t xml:space="preserve"> </w:t>
      </w:r>
      <w:r>
        <w:rPr>
          <w:bCs/>
          <w:b/>
        </w:rPr>
        <w:t xml:space="preserve">Chemist</w:t>
      </w:r>
      <w:r>
        <w:t xml:space="preserve"> </w:t>
      </w:r>
      <w:r>
        <w:t xml:space="preserve">operating in Guangzhou, the environment presents unique opportunities driven by government incentives for green technology and advanced materials. However, these opportunities are counterbalanced by stringent regulatory frameworks aimed at reducing industrial pollution and enhancing workplace safety. This paper explores how the</w:t>
      </w:r>
      <w:r>
        <w:t xml:space="preserve"> </w:t>
      </w:r>
      <w:r>
        <w:rPr>
          <w:bCs/>
          <w:b/>
        </w:rPr>
        <w:t xml:space="preserve">Chemist</w:t>
      </w:r>
      <w:r>
        <w:t xml:space="preserve"> </w:t>
      </w:r>
      <w:r>
        <w:t xml:space="preserve">navigates this complex landscape within</w:t>
      </w:r>
      <w:r>
        <w:t xml:space="preserve"> </w:t>
      </w:r>
      <w:r>
        <w:rPr>
          <w:bCs/>
          <w:b/>
        </w:rPr>
        <w:t xml:space="preserve">China Guangzhou</w:t>
      </w:r>
      <w:r>
        <w:t xml:space="preserve">, ensuring compliance while driving innovation.</w:t>
      </w:r>
    </w:p>
    <w:bookmarkEnd w:id="20"/>
    <w:bookmarkStart w:id="21" w:name="X7bb93884864f4fc9d65ad2b1d74cc36405d21bf"/>
    <w:p>
      <w:pPr>
        <w:pStyle w:val="Heading2"/>
      </w:pPr>
      <w:r>
        <w:t xml:space="preserve">2. The Industrial Landscape of China Guangzhou</w:t>
      </w:r>
    </w:p>
    <w:p>
      <w:pPr>
        <w:pStyle w:val="FirstParagraph"/>
      </w:pPr>
      <w:r>
        <w:t xml:space="preserve">To understand the role of the chemist, one must first understand the industrial fabric of</w:t>
      </w:r>
      <w:r>
        <w:t xml:space="preserve"> </w:t>
      </w:r>
      <w:r>
        <w:rPr>
          <w:bCs/>
          <w:b/>
        </w:rPr>
        <w:t xml:space="preserve">China Guangzhou</w:t>
      </w:r>
      <w:r>
        <w:t xml:space="preserve">. The city is home to a diverse array of industries, including petrochemicals, pharmaceuticals, cosmetics, and advanced electronics.</w:t>
      </w:r>
      <w:r>
        <w:t xml:space="preserve"> </w:t>
      </w:r>
      <w:r>
        <w:rPr>
          <w:bCs/>
          <w:b/>
        </w:rPr>
        <w:t xml:space="preserve">A. The Pharmaceutical Sector</w:t>
      </w:r>
      <w:r>
        <w:br/>
      </w:r>
      <w:r>
        <w:t xml:space="preserve">Guangzhou has emerged as a significant hub for biopharmaceuticals in South China. Major research facilities and production plants are concentrated in zones such as the Guangzhou Science City and the Nansha District. Here, chemists play a crucial role in drug discovery, quality control, and process optimization. The demand for precision chemistry is high, driven by both domestic health needs and export requirements to international markets compliant with FDA or EMA standards.</w:t>
      </w:r>
      <w:r>
        <w:t xml:space="preserve"> </w:t>
      </w:r>
      <w:r>
        <w:rPr>
          <w:bCs/>
          <w:b/>
        </w:rPr>
        <w:t xml:space="preserve">B. Advanced Materials and Electronics</w:t>
      </w:r>
      <w:r>
        <w:br/>
      </w:r>
      <w:r>
        <w:t xml:space="preserve">As</w:t>
      </w:r>
      <w:r>
        <w:t xml:space="preserve"> </w:t>
      </w:r>
      <w:r>
        <w:rPr>
          <w:bCs/>
          <w:b/>
        </w:rPr>
        <w:t xml:space="preserve">China Guangzhou</w:t>
      </w:r>
      <w:r>
        <w:t xml:space="preserve"> </w:t>
      </w:r>
      <w:r>
        <w:t xml:space="preserve">expands its capabilities in semiconductor manufacturing and consumer electronics, the need for specialized chemical engineers and chemists has skyrocketed. These professionals are required to develop high-purity solvents, photoresists, and coating materials that meet nanometer-scale tolerances. The proximity to Shenzhen’s tech ecosystem further accelerates this demand, creating a ripple effect where chemists in Guangzhou must collaborate closely with hardware engineers.</w:t>
      </w:r>
      <w:r>
        <w:t xml:space="preserve"> </w:t>
      </w:r>
      <w:r>
        <w:rPr>
          <w:bCs/>
          <w:b/>
        </w:rPr>
        <w:t xml:space="preserve">C. Green Chemistry Initiatives</w:t>
      </w:r>
      <w:r>
        <w:br/>
      </w:r>
      <w:r>
        <w:t xml:space="preserve">A defining characteristic of the current industrial climate in</w:t>
      </w:r>
      <w:r>
        <w:t xml:space="preserve"> </w:t>
      </w:r>
      <w:r>
        <w:rPr>
          <w:bCs/>
          <w:b/>
        </w:rPr>
        <w:t xml:space="preserve">China Guangzhou</w:t>
      </w:r>
      <w:r>
        <w:t xml:space="preserve"> </w:t>
      </w:r>
      <w:r>
        <w:t xml:space="preserve">is the push toward sustainability. The Chinese government has implemented aggressive carbon neutrality goals, impacting local industries heavily. Consequently, chemists are increasingly tasked with redesigning chemical processes to minimize waste and energy consumption. This shift requires a deep understanding of green chemistry principles, moving beyond simple compliance to active innovation in sustainable material synthesis.</w:t>
      </w:r>
    </w:p>
    <w:bookmarkEnd w:id="21"/>
    <w:bookmarkStart w:id="22" w:name="Xf8c719d2ef2d44dc8d18bff52a09f4554478458"/>
    <w:p>
      <w:pPr>
        <w:pStyle w:val="Heading2"/>
      </w:pPr>
      <w:r>
        <w:t xml:space="preserve">3. Regulatory Frameworks and Professional Standards</w:t>
      </w:r>
    </w:p>
    <w:p>
      <w:pPr>
        <w:pStyle w:val="FirstParagraph"/>
      </w:pPr>
      <w:r>
        <w:t xml:space="preserve">The practice of chemistry in</w:t>
      </w:r>
      <w:r>
        <w:t xml:space="preserve"> </w:t>
      </w:r>
      <w:r>
        <w:rPr>
          <w:bCs/>
          <w:b/>
        </w:rPr>
        <w:t xml:space="preserve">China Guangzhou</w:t>
      </w:r>
      <w:r>
        <w:t xml:space="preserve"> </w:t>
      </w:r>
      <w:r>
        <w:t xml:space="preserve">is governed by a rigorous set of national and local regulations. For the professional</w:t>
      </w:r>
      <w:r>
        <w:t xml:space="preserve"> </w:t>
      </w:r>
      <w:r>
        <w:rPr>
          <w:bCs/>
          <w:b/>
        </w:rPr>
        <w:t xml:space="preserve">Chemist</w:t>
      </w:r>
      <w:r>
        <w:t xml:space="preserve">, navigating this legal landscape is as important as their technical expertise.</w:t>
      </w:r>
      <w:r>
        <w:t xml:space="preserve"> </w:t>
      </w:r>
      <w:r>
        <w:rPr>
          <w:bCs/>
          <w:b/>
        </w:rPr>
        <w:t xml:space="preserve">A. Environmental Protection Laws</w:t>
      </w:r>
      <w:r>
        <w:br/>
      </w:r>
      <w:r>
        <w:t xml:space="preserve">Strict environmental protection laws enacted by both the central government and the Guangzhou municipal authorities dictate how chemical substances are handled, stored, and disposed of. Chemists are often involved in impact assessments and must ensure that production methods do not exceed emission limits for volatile organic compounds (VOCs) or heavy metals. Failure to comply can result in severe penalties, making environmental stewardship a core competency for the modern chemist in this region.</w:t>
      </w:r>
      <w:r>
        <w:t xml:space="preserve"> </w:t>
      </w:r>
      <w:r>
        <w:rPr>
          <w:bCs/>
          <w:b/>
        </w:rPr>
        <w:t xml:space="preserve">B. Safety Protocols</w:t>
      </w:r>
      <w:r>
        <w:br/>
      </w:r>
      <w:r>
        <w:t xml:space="preserve">Workplace safety is paramount, particularly following historical industrial accidents across China that prompted stricter oversight. In</w:t>
      </w:r>
      <w:r>
        <w:t xml:space="preserve"> </w:t>
      </w:r>
      <w:r>
        <w:rPr>
          <w:bCs/>
          <w:b/>
        </w:rPr>
        <w:t xml:space="preserve">China Guangzhou</w:t>
      </w:r>
      <w:r>
        <w:t xml:space="preserve">, chemists are required to adhere to standardized operating procedures (SOPs) that include rigorous risk assessment protocols. Training and certification in hazardous material handling are mandatory, ensuring that personnel possess the necessary skills to mitigate risks associated with reactive chemicals and high-pressure processes.</w:t>
      </w:r>
    </w:p>
    <w:bookmarkEnd w:id="22"/>
    <w:bookmarkStart w:id="23" w:name="X0570a98ca20f3bd0a49c8df9ee399c93205d452"/>
    <w:p>
      <w:pPr>
        <w:pStyle w:val="Heading2"/>
      </w:pPr>
      <w:r>
        <w:t xml:space="preserve">4. Challenges Faced by Chemists in Guangzhou</w:t>
      </w:r>
    </w:p>
    <w:p>
      <w:pPr>
        <w:pStyle w:val="FirstParagraph"/>
      </w:pPr>
      <w:r>
        <w:t xml:space="preserve">Despite the opportunities, chemists working in</w:t>
      </w:r>
      <w:r>
        <w:t xml:space="preserve"> </w:t>
      </w:r>
      <w:r>
        <w:rPr>
          <w:bCs/>
          <w:b/>
        </w:rPr>
        <w:t xml:space="preserve">China Guangzhou</w:t>
      </w:r>
      <w:r>
        <w:t xml:space="preserve"> </w:t>
      </w:r>
      <w:r>
        <w:t xml:space="preserve">face distinct challenges that require adaptive strategies.</w:t>
      </w:r>
      <w:r>
        <w:t xml:space="preserve"> </w:t>
      </w:r>
      <w:r>
        <w:rPr>
          <w:bCs/>
          <w:b/>
        </w:rPr>
        <w:t xml:space="preserve">A. Intellectual Property (IP) Protection</w:t>
      </w:r>
      <w:r>
        <w:br/>
      </w:r>
      <w:r>
        <w:t xml:space="preserve">While China has strengthened its IP laws significantly, concerns remain among international and local firms regarding technology transfer and patent infringement. Chemists involved in R&amp;D must operate within secure environments to protect proprietary formulations and processes. This requires not only technical security measures but also legal awareness regarding trade secrets.</w:t>
      </w:r>
      <w:r>
        <w:t xml:space="preserve"> </w:t>
      </w:r>
      <w:r>
        <w:rPr>
          <w:bCs/>
          <w:b/>
        </w:rPr>
        <w:t xml:space="preserve">B. Talent Competition</w:t>
      </w:r>
      <w:r>
        <w:br/>
      </w:r>
      <w:r>
        <w:t xml:space="preserve">The rapid growth of the biotech and chemical sectors in Guangzhou has led to intense competition for skilled talent. Universities across China are producing large numbers of science graduates, but those with specialized experience in advanced synthesis or regulatory affairs are in short supply. Companies must invest heavily in training their</w:t>
      </w:r>
      <w:r>
        <w:t xml:space="preserve"> </w:t>
      </w:r>
      <w:r>
        <w:rPr>
          <w:bCs/>
          <w:b/>
        </w:rPr>
        <w:t xml:space="preserve">Chemist</w:t>
      </w:r>
      <w:r>
        <w:t xml:space="preserve"> </w:t>
      </w:r>
      <w:r>
        <w:t xml:space="preserve">workforce to stay competitive, fostering a culture of continuous learning and professional development.</w:t>
      </w:r>
      <w:r>
        <w:t xml:space="preserve"> </w:t>
      </w:r>
      <w:r>
        <w:rPr>
          <w:bCs/>
          <w:b/>
        </w:rPr>
        <w:t xml:space="preserve">C. Integration of Automation</w:t>
      </w:r>
      <w:r>
        <w:br/>
      </w:r>
      <w:r>
        <w:t xml:space="preserve">The rise of Industry 4.0 is automating many routine laboratory tasks. Traditional analytical roles are being supplemented or replaced by automated systems and AI-driven data analysis tools. Chemists in</w:t>
      </w:r>
      <w:r>
        <w:t xml:space="preserve"> </w:t>
      </w:r>
      <w:r>
        <w:rPr>
          <w:bCs/>
          <w:b/>
        </w:rPr>
        <w:t xml:space="preserve">China Guangzhou</w:t>
      </w:r>
      <w:r>
        <w:t xml:space="preserve"> </w:t>
      </w:r>
      <w:r>
        <w:t xml:space="preserve">must therefore upskill, learning to interpret complex data sets generated by high-throughput screening machines and utilizing computational chemistry software to predict molecular behaviors before physical synthesis begins.</w:t>
      </w:r>
    </w:p>
    <w:bookmarkEnd w:id="23"/>
    <w:bookmarkStart w:id="24" w:name="future-outlook-the-role-of-innovation"/>
    <w:p>
      <w:pPr>
        <w:pStyle w:val="Heading2"/>
      </w:pPr>
      <w:r>
        <w:t xml:space="preserve">5. Future Outlook: The Role of Innovation</w:t>
      </w:r>
    </w:p>
    <w:p>
      <w:pPr>
        <w:pStyle w:val="FirstParagraph"/>
      </w:pPr>
      <w:r>
        <w:t xml:space="preserve">Looking ahead, the profile of the</w:t>
      </w:r>
      <w:r>
        <w:t xml:space="preserve"> </w:t>
      </w:r>
      <w:r>
        <w:rPr>
          <w:bCs/>
          <w:b/>
        </w:rPr>
        <w:t xml:space="preserve">Chemist</w:t>
      </w:r>
      <w:r>
        <w:t xml:space="preserve"> </w:t>
      </w:r>
      <w:r>
        <w:t xml:space="preserve">in</w:t>
      </w:r>
      <w:r>
        <w:t xml:space="preserve"> </w:t>
      </w:r>
      <w:r>
        <w:rPr>
          <w:bCs/>
          <w:b/>
        </w:rPr>
        <w:t xml:space="preserve">China Guangzhou</w:t>
      </w:r>
      <w:r>
        <w:t xml:space="preserve"> </w:t>
      </w:r>
      <w:r>
        <w:t xml:space="preserve">will continue to evolve. The integration of artificial intelligence into chemical research promises to accelerate discovery rates, allowing chemists to focus more on strategic design and less on manual experimentation. Furthermore, as global supply chains seek resilience and transparency, chemists will play a key role in developing traceable and sustainable product lifecycles.</w:t>
      </w:r>
      <w:r>
        <w:t xml:space="preserve"> </w:t>
      </w:r>
      <w:r>
        <w:t xml:space="preserve">The city’s commitment to becoming a national center for scientific innovation means that investment in research infrastructure will likely increase. This presents an exciting prospect for chemists who wish to engage in cutting-edge research while contributing to the economic vitality of</w:t>
      </w:r>
      <w:r>
        <w:t xml:space="preserve"> </w:t>
      </w:r>
      <w:r>
        <w:rPr>
          <w:bCs/>
          <w:b/>
        </w:rPr>
        <w:t xml:space="preserve">China Guangzhou</w:t>
      </w:r>
      <w:r>
        <w:t xml:space="preserve">. Collaboration between academia, government bodies, and private industry is expected to deepen, creating interdisciplinary teams where chemists work alongside data scientists and environmental policymakers.</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Chemist</w:t>
      </w:r>
      <w:r>
        <w:t xml:space="preserve"> </w:t>
      </w:r>
      <w:r>
        <w:t xml:space="preserve">in</w:t>
      </w:r>
      <w:r>
        <w:t xml:space="preserve"> </w:t>
      </w:r>
      <w:r>
        <w:rPr>
          <w:bCs/>
          <w:b/>
        </w:rPr>
        <w:t xml:space="preserve">China Guangzhou</w:t>
      </w:r>
      <w:r>
        <w:t xml:space="preserve"> </w:t>
      </w:r>
      <w:r>
        <w:t xml:space="preserve">is at a pivotal juncture. It is characterized by a blend of traditional chemical expertise and modern demands for sustainability, regulatory compliance, and technological proficiency. As Guangzhou solidifies its position as a leading industrial hub in South China, the chemist’s role expands from mere product development to encompassing environmental stewardship and strategic innovation.</w:t>
      </w:r>
      <w:r>
        <w:t xml:space="preserve"> </w:t>
      </w:r>
      <w:r>
        <w:t xml:space="preserve">For professionals entering this field or existing practitioners seeking advancement, understanding the specific context of</w:t>
      </w:r>
      <w:r>
        <w:t xml:space="preserve"> </w:t>
      </w:r>
      <w:r>
        <w:rPr>
          <w:bCs/>
          <w:b/>
        </w:rPr>
        <w:t xml:space="preserve">China Guangzhou</w:t>
      </w:r>
      <w:r>
        <w:t xml:space="preserve"> </w:t>
      </w:r>
      <w:r>
        <w:t xml:space="preserve">is essential. The interplay between robust industrial policy, rigorous environmental standards, and rapid technological adoption creates a dynamic environment where skilled chemists can make significant contributions to both local industry and global scientific progress. Ultimately, the success of this sector relies on the ability of chemists to adapt to these changing landscapes, ensuring that chemical innovation drives economic growth while preserving ecological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Chemist Profession in Guangzhou, China</dc:title>
  <dc:creator/>
  <dc:language>en</dc:language>
  <cp:keywords/>
  <dcterms:created xsi:type="dcterms:W3CDTF">2026-07-29T11:48:46Z</dcterms:created>
  <dcterms:modified xsi:type="dcterms:W3CDTF">2026-07-29T11:48:46Z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