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Chemists</w:t>
      </w:r>
      <w:r>
        <w:t xml:space="preserve"> </w:t>
      </w:r>
      <w:r>
        <w:t xml:space="preserve">in</w:t>
      </w:r>
      <w:r>
        <w:t xml:space="preserve"> </w:t>
      </w:r>
      <w:r>
        <w:t xml:space="preserve">Colombia</w:t>
      </w:r>
      <w:r>
        <w:t xml:space="preserve"> </w:t>
      </w:r>
      <w:r>
        <w:t xml:space="preserve">Bogotá:</w:t>
      </w:r>
      <w:r>
        <w:t xml:space="preserve"> </w:t>
      </w:r>
      <w:r>
        <w:t xml:space="preserve">A</w:t>
      </w:r>
      <w:r>
        <w:t xml:space="preserve"> </w:t>
      </w:r>
      <w:r>
        <w:t xml:space="preserve">Research</w:t>
      </w:r>
      <w:r>
        <w:t xml:space="preserve"> </w:t>
      </w:r>
      <w:r>
        <w:t xml:space="preserve">Perspective</w:t>
      </w:r>
    </w:p>
    <w:bookmarkStart w:id="28" w:name="X8574cea09b2dc8240488505a127d4ce1351dae1"/>
    <w:p>
      <w:pPr>
        <w:pStyle w:val="Heading1"/>
      </w:pPr>
      <w:r>
        <w:t xml:space="preserve">The Role and Impact of Chemists in Colombia Bogotá</w:t>
      </w:r>
    </w:p>
    <w:p>
      <w:pPr>
        <w:pStyle w:val="FirstParagraph"/>
      </w:pPr>
      <w:r>
        <w:rPr>
          <w:bCs/>
          <w:b/>
        </w:rPr>
        <w:t xml:space="preserve">Abstract:</w:t>
      </w:r>
    </w:p>
    <w:p>
      <w:pPr>
        <w:pStyle w:val="BodyText"/>
      </w:pPr>
      <w:r>
        <w:t xml:space="preserve">This research paper explores the multifaceted role of chemists within the specific socio-economic and environmental context of Colombia, with a focused analysis on its capital city, Bogotá. As Bogotá continues to expand as a major economic hub in Latin America, the demand for professional chemical expertise has intensified across pharmaceuticals, environmental management, industrial manufacturing, and forensic science. This document examines the educational requirements for chemists in this region, their contributions to public health through local pharmaceutical industries like those based in Bogotá’s healthcare districts, and their critical involvement in mitigating urban pollution. The paper argues that the professionalization of chemistry in Bogotá is not merely an academic pursuit but a vital component of sustainable urban development and national economic stability.</w:t>
      </w:r>
    </w:p>
    <w:bookmarkStart w:id="20" w:name="introduction"/>
    <w:p>
      <w:pPr>
        <w:pStyle w:val="Heading2"/>
      </w:pPr>
      <w:r>
        <w:t xml:space="preserve">Introduction</w:t>
      </w:r>
    </w:p>
    <w:p>
      <w:pPr>
        <w:pStyle w:val="FirstParagraph"/>
      </w:pPr>
      <w:r>
        <w:t xml:space="preserve">In the evolving landscape of scientific professions, Chemistry stands as a cornerstone discipline that bridges theoretical science with practical application. In Colombia, particularly in its capital city of Bogotá, the presence and influence of chemists are increasingly visible across multiple sectors. Bogotá is not only the political and administrative heart of Colombia but also a growing center for biotechnology and industrial production. Consequently, the role of the Chemist here transcends traditional laboratory work to encompass regulatory compliance, environmental stewardship, public health innovation, and quality control in manufacturing.</w:t>
      </w:r>
    </w:p>
    <w:p>
      <w:pPr>
        <w:pStyle w:val="BodyText"/>
      </w:pPr>
      <w:r>
        <w:t xml:space="preserve">The significance of this research lies in understanding how the specific urban density and industrial policies of Bogotá shape the daily responsibilities and societal impact of chemists. Unlike rural or less developed regions, Bogotá presents unique challenges related to air quality, water management for millions of inhabitants, and the regulation of a burgeoning healthcare market. Therefore, analyzing the Chemist's role within Colombia’s capital provides insights into broader trends in Latin American scientific professionalization.</w:t>
      </w:r>
    </w:p>
    <w:bookmarkEnd w:id="20"/>
    <w:bookmarkStart w:id="21" w:name="Xba1b4d9ddba281f5ed53ae7215823a0c0558415"/>
    <w:p>
      <w:pPr>
        <w:pStyle w:val="Heading2"/>
      </w:pPr>
      <w:r>
        <w:t xml:space="preserve">Educational Framework and Professional Regulation</w:t>
      </w:r>
    </w:p>
    <w:p>
      <w:pPr>
        <w:pStyle w:val="FirstParagraph"/>
      </w:pPr>
      <w:r>
        <w:t xml:space="preserve">To understand the impact of chemists in Bogotá, one must first look at their training. In Colombia, becoming a chemist generally requires obtaining a degree from an accredited university program, often titled "Químico" or "Biotecnólogo". Institutions such as the Universidad Nacional de Colombia (UNAL) and the Universidad de los Andes in Bogotá are renowned for their rigorous chemistry curricula. These programs emphasize not only organic, inorganic, and physical chemistry but also analytical techniques essential for industry.</w:t>
      </w:r>
    </w:p>
    <w:p>
      <w:pPr>
        <w:pStyle w:val="BodyText"/>
      </w:pPr>
      <w:r>
        <w:t xml:space="preserve">Furthermore, professional practice in Colombia is regulated by professional boards that ensure ethical standards and continuing education. For chemists operating in Bogotá, staying updated with the regulations set by the Instituto Nacional de Vigilancia de Medicamentos y Alimentos (INVIMA) is crucial. This agency oversees the registration and quality control of pharmaceuticals and food products, meaning that chemists play a pivotal role in ensuring that products consumed by Bogotá’s population are safe and effective.</w:t>
      </w:r>
    </w:p>
    <w:bookmarkEnd w:id="21"/>
    <w:bookmarkStart w:id="22" w:name="X19277b89cab7958c78def56e9db2aa2471b76a1"/>
    <w:p>
      <w:pPr>
        <w:pStyle w:val="Heading2"/>
      </w:pPr>
      <w:r>
        <w:t xml:space="preserve">Pharmaceutical Industry and Public Health</w:t>
      </w:r>
    </w:p>
    <w:p>
      <w:pPr>
        <w:pStyle w:val="FirstParagraph"/>
      </w:pPr>
      <w:r>
        <w:t xml:space="preserve">The most visible contribution of chemists in Bogotá is within the pharmaceutical sector. Colombia has one of the largest pharmaceutical markets in South America, and Bogotá hosts several major production facilities. Chemists are essential at every stage of drug development, from formulation to final packaging.</w:t>
      </w:r>
    </w:p>
    <w:p>
      <w:pPr>
        <w:pStyle w:val="BodyText"/>
      </w:pPr>
      <w:r>
        <w:t xml:space="preserve">In recent years, there has been a push towards biotechnology and generic medications to reduce healthcare costs for Colombian citizens. Chemists have led the charge in developing these alternatives through research and development (R&amp;D) laboratories located primarily in Bogotá’s scientific parks. Their work ensures that medicines are not only potent but also stable under various climatic conditions, which is particularly relevant for distribution across Colombia’s diverse geography starting from the capital.</w:t>
      </w:r>
    </w:p>
    <w:p>
      <w:pPr>
        <w:pStyle w:val="BodyText"/>
      </w:pPr>
      <w:r>
        <w:t xml:space="preserve">Moreover, during public health crises, such as the recent pandemic response, chemists in Bogotá were instrumental in rapid testing development and ensuring the supply chain of essential medical chemicals. Their ability to adapt laboratory protocols to mass production needs highlights their versatility and critical nature to national security and health.</w:t>
      </w:r>
    </w:p>
    <w:bookmarkEnd w:id="22"/>
    <w:bookmarkStart w:id="23" w:name="X7b6712d78340cbb26259f855a749b29be220f24"/>
    <w:p>
      <w:pPr>
        <w:pStyle w:val="Heading2"/>
      </w:pPr>
      <w:r>
        <w:t xml:space="preserve">Environmental Chemistry and Urban Sustainability</w:t>
      </w:r>
    </w:p>
    <w:p>
      <w:pPr>
        <w:pStyle w:val="FirstParagraph"/>
      </w:pPr>
      <w:r>
        <w:t xml:space="preserve">Bogotá faces significant environmental challenges, including air pollution due to vehicle emissions and industrial activity, as well as water management issues related to the Tequendama River. Here, the role of the Environmental Chemist becomes paramount. These specialists work with municipal entities like the Empresa de Acueducto y Alcantarillado de Bogotá (EAAB) and private consulting firms.</w:t>
      </w:r>
    </w:p>
    <w:p>
      <w:pPr>
        <w:pStyle w:val="BodyText"/>
      </w:pPr>
      <w:r>
        <w:t xml:space="preserve">Chemists design and implement water treatment processes to ensure that drinking water meets strict quality standards for over eight million residents. They analyze samples for contaminants, heavy metals, and organic pollutants. Additionally, they contribute to air quality monitoring stations by calibrating sensors and interpreting data on particulate matter and ozone levels.</w:t>
      </w:r>
    </w:p>
    <w:p>
      <w:pPr>
        <w:pStyle w:val="BodyText"/>
      </w:pPr>
      <w:r>
        <w:t xml:space="preserve">The push for circular economy in Bogotá also relies heavily on chemical expertise. Chemists develop methods to recycle industrial waste, treat effluents from textile factories (a significant industry in parts of the metropolitan area), and create biodegradable materials. This environmental stewardship is vital for maintaining the livability of Colombia’s capital as it continues to grow.</w:t>
      </w:r>
    </w:p>
    <w:bookmarkEnd w:id="23"/>
    <w:bookmarkStart w:id="24" w:name="X11a2ab5a5e4a418bcae055d0aff627301174ddb"/>
    <w:p>
      <w:pPr>
        <w:pStyle w:val="Heading2"/>
      </w:pPr>
      <w:r>
        <w:t xml:space="preserve">Industrial Applications and Quality Control</w:t>
      </w:r>
    </w:p>
    <w:p>
      <w:pPr>
        <w:pStyle w:val="FirstParagraph"/>
      </w:pPr>
      <w:r>
        <w:t xml:space="preserve">Beyond healthcare and environment, chemists are integral to Bogotá’s industrial manufacturing sectors, including food processing, cosmetics, and construction materials. In the food industry, which is robust in Colombia due to its agricultural richness chemists ensure food safety by detecting pathogens and ensuring nutritional labeling accuracy. They also develop new products that cater to local tastes while maintaining international export standards.</w:t>
      </w:r>
    </w:p>
    <w:p>
      <w:pPr>
        <w:pStyle w:val="BodyText"/>
      </w:pPr>
      <w:r>
        <w:t xml:space="preserve">In the cosmetics sector, Bogotá is a growing hub for natural product innovation. Chemists formulate skincare and haircare products using ingredients native to Colombia’s biodiversity, such as cacao, coffee extracts, and various medicinal plants. This not only supports local agriculture but also positions Colombian chemistry on the global stage.</w:t>
      </w:r>
    </w:p>
    <w:bookmarkEnd w:id="24"/>
    <w:bookmarkStart w:id="25" w:name="forensic-chemistry-and-justice"/>
    <w:p>
      <w:pPr>
        <w:pStyle w:val="Heading2"/>
      </w:pPr>
      <w:r>
        <w:t xml:space="preserve">Forensic Chemistry and Justice</w:t>
      </w:r>
    </w:p>
    <w:p>
      <w:pPr>
        <w:pStyle w:val="FirstParagraph"/>
      </w:pPr>
      <w:r>
        <w:t xml:space="preserve">A specialized but critical area for chemists in Bogotá is forensic science. The Colombian National Police’s Criminalistics Institute relies on chemists to analyze evidence related to drug trafficking, explosive materials, and toxicology cases. Given Colombia’s historical context with drug production and trafficking, forensic chemists play a direct role in justice and law enforcement. Their precise analytical work helps prosecute crimes and dismantle illegal networks.</w:t>
      </w:r>
    </w:p>
    <w:bookmarkEnd w:id="25"/>
    <w:bookmarkStart w:id="26" w:name="conclusion"/>
    <w:p>
      <w:pPr>
        <w:pStyle w:val="Heading2"/>
      </w:pPr>
      <w:r>
        <w:t xml:space="preserve">Conclusion</w:t>
      </w:r>
    </w:p>
    <w:p>
      <w:pPr>
        <w:pStyle w:val="FirstParagraph"/>
      </w:pPr>
      <w:r>
        <w:t xml:space="preserve">In conclusion, the Chemist in Colombia Bogotá is a versatile professional whose contributions extend far beyond the laboratory walls. From safeguarding public health through pharmaceutical regulation to protecting the environment through water and air quality management, chemists are indispensable to the functioning of modern Bogotá. As Colombia continues to develop its economy and infrastructure, the demand for skilled chemistry professionals will only increase.</w:t>
      </w:r>
    </w:p>
    <w:p>
      <w:pPr>
        <w:pStyle w:val="BodyText"/>
      </w:pPr>
      <w:r>
        <w:t xml:space="preserve">The integration of chemistry into urban planning, healthcare policy, and industrial innovation demonstrates that scientific expertise is a key driver of progress in the capital. Future research should focus on how technological advancements, such as artificial intelligence in chemical analysis, might further enhance the capabilities of chemists in Bogotá. Ultimately, supporting the growth and education of chemists is essential for Colombia’s sustainable development and its position as a leading nation in Latin American science.</w:t>
      </w:r>
    </w:p>
    <w:bookmarkEnd w:id="26"/>
    <w:bookmarkStart w:id="27" w:name="references-indicative"/>
    <w:p>
      <w:pPr>
        <w:pStyle w:val="Heading2"/>
      </w:pPr>
      <w:r>
        <w:t xml:space="preserve">References (Indicative)</w:t>
      </w:r>
    </w:p>
    <w:p>
      <w:pPr>
        <w:numPr>
          <w:ilvl w:val="0"/>
          <w:numId w:val="1001"/>
        </w:numPr>
        <w:pStyle w:val="Compact"/>
      </w:pPr>
      <w:r>
        <w:t xml:space="preserve">Instituto Nacional de Vigilancia de Medicamentos y Alimentos (INVIMA). Reports on Pharmaceutical Quality Control.</w:t>
      </w:r>
    </w:p>
    <w:p>
      <w:pPr>
        <w:numPr>
          <w:ilvl w:val="0"/>
          <w:numId w:val="1001"/>
        </w:numPr>
        <w:pStyle w:val="Compact"/>
      </w:pPr>
      <w:r>
        <w:t xml:space="preserve">Pontificia Universidad Javeriana &amp; Universidad Nacional de Colombia. Annual Scientific Journals on Chemical Research.</w:t>
      </w:r>
    </w:p>
    <w:p>
      <w:pPr>
        <w:numPr>
          <w:ilvl w:val="0"/>
          <w:numId w:val="1001"/>
        </w:numPr>
        <w:pStyle w:val="Compact"/>
      </w:pPr>
      <w:r>
        <w:t xml:space="preserve">Autoridad Nacional de Licencias Ambientales (ANLA). Environmental Impact Assessments in the Cundinamarca region.</w:t>
      </w:r>
    </w:p>
    <w:p>
      <w:pPr>
        <w:numPr>
          <w:ilvl w:val="0"/>
          <w:numId w:val="1001"/>
        </w:numPr>
        <w:pStyle w:val="Compact"/>
      </w:pPr>
      <w:r>
        <w:t xml:space="preserve">DANE (Departamento Administrativo Nacional de Estadística). Labor market reports on scientific professions in Bogotá.</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Chemists in Colombia Bogotá: A Research Perspective</dc:title>
  <dc:creator/>
  <dc:language>en</dc:language>
  <cp:keywords/>
  <dcterms:created xsi:type="dcterms:W3CDTF">2026-07-29T18:21:04Z</dcterms:created>
  <dcterms:modified xsi:type="dcterms:W3CDTF">2026-07-29T18:21:04Z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