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France-Lyon</w:t>
      </w:r>
    </w:p>
    <w:bookmarkStart w:id="27" w:name="X3c243ec213d7764653f772d823d686682480171"/>
    <w:p>
      <w:pPr>
        <w:pStyle w:val="Heading1"/>
      </w:pPr>
      <w:r>
        <w:t xml:space="preserve">The Role and Evolution of the Chemist in the Scientific Landscape of France-Lyon</w:t>
      </w:r>
    </w:p>
    <w:p>
      <w:pPr>
        <w:pStyle w:val="FirstParagraph"/>
      </w:pPr>
      <w:r>
        <w:rPr>
          <w:bCs/>
          <w:b/>
        </w:rPr>
        <w:t xml:space="preserve">Abstract:</w:t>
      </w:r>
    </w:p>
    <w:p>
      <w:pPr>
        <w:pStyle w:val="BodyText"/>
      </w:pPr>
      <w:r>
        <w:t xml:space="preserve">This research paper explores the multifaceted role of the chemist within the specific socio-economic and academic context of France-Lyon. As a historical hub for scientific innovation, Lyon has established itself as a critical node in European chemical research and pharmaceutical manufacturing. This document analyzes how modern practitioners of chemistry in this region navigate regulatory frameworks, contribute to industrial growth, and advance academic knowledge. By examining the intersection of tradition and modernity in France-Lyon, we highlight the indispensable nature of the chemist in driving sustainable development, public health initiatives, and technological advancement.</w:t>
      </w:r>
    </w:p>
    <w:bookmarkStart w:id="20" w:name="introduction"/>
    <w:p>
      <w:pPr>
        <w:pStyle w:val="Heading2"/>
      </w:pPr>
      <w:r>
        <w:t xml:space="preserve">Introduction</w:t>
      </w:r>
    </w:p>
    <w:p>
      <w:pPr>
        <w:pStyle w:val="FirstParagraph"/>
      </w:pPr>
      <w:r>
        <w:t xml:space="preserve">The discipline of chemistry serves as the bridge between physics and biology, providing the foundational understanding necessary for material science, pharmacology, and environmental protection. However, the application of chemical knowledge is deeply contextual. In the region known as France-Lyon—a metropolis renowned for its historical significance in silk production now transformed into a biomedical and digital hub—the role of the chemist has undergone profound transformation. This paper argues that in France-Lyon, the chemist is not merely a laboratory technician but a pivotal stakeholder in regional economic stability, public health security, and environmental stewardship.</w:t>
      </w:r>
    </w:p>
    <w:p>
      <w:pPr>
        <w:pStyle w:val="BodyText"/>
      </w:pPr>
      <w:r>
        <w:t xml:space="preserve">Historically associated with the Renaissance printing press and later industrial textile manufacturing, Lyon has evolved into one of Europe’s leading centers for life sciences. The presence of major institutions such as the University of Lyon and research giants like Sanofi Pasteur has cemented this reputation. Consequently, understanding the specific demands placed on chemists in this geography is crucial for grasping the broader trajectory of European chemical sciences.</w:t>
      </w:r>
    </w:p>
    <w:bookmarkEnd w:id="20"/>
    <w:bookmarkStart w:id="21" w:name="X8c5a3d5944bdc453277b5a198d827b845d02fef"/>
    <w:p>
      <w:pPr>
        <w:pStyle w:val="Heading2"/>
      </w:pPr>
      <w:r>
        <w:t xml:space="preserve">The Historical Context: From Silk to Science</w:t>
      </w:r>
    </w:p>
    <w:p>
      <w:pPr>
        <w:pStyle w:val="FirstParagraph"/>
      </w:pPr>
      <w:r>
        <w:t xml:space="preserve">To appreciate the current standing of the chemist in France-Lyon, one must acknowledge the city’s industrial heritage. During the 19th century, Lyon was a global capital for silk dyeing and production. This era necessitated early forms of organic chemistry to understand dyes and mordants. The legacy of this industrial past laid the groundwork for a culture of applied science in the region. Today, while silk production has diminished in relative economic weight, its successor industries—pharmaceuticals and fine chemicals—continue to dominate.</w:t>
      </w:r>
    </w:p>
    <w:p>
      <w:pPr>
        <w:pStyle w:val="BodyText"/>
      </w:pPr>
      <w:r>
        <w:t xml:space="preserve">This historical continuity is vital because it established Lyon as a place where chemical engineering met manufacturing efficiency. Modern chemists working in this region benefit from an ecosystem that values both theoretical rigor and practical application. The transition from textile chemistry to pharmaceutical synthesis was seamless, driven by the same underlying principles of molecular manipulation and process optimization.</w:t>
      </w:r>
    </w:p>
    <w:bookmarkEnd w:id="21"/>
    <w:bookmarkStart w:id="22" w:name="the-industrial-chemist-in-france-lyon"/>
    <w:p>
      <w:pPr>
        <w:pStyle w:val="Heading2"/>
      </w:pPr>
      <w:r>
        <w:t xml:space="preserve">The Industrial Chemist in France-Lyon</w:t>
      </w:r>
    </w:p>
    <w:p>
      <w:pPr>
        <w:pStyle w:val="FirstParagraph"/>
      </w:pPr>
      <w:r>
        <w:t xml:space="preserve">In the contemporary landscape of France-Lyon, industrial chemists are primarily employed within the pharmaceutical and biotechnology sectors. The presence of major multinational corporations has created a high demand for specialized knowledge in drug discovery, formulation, and quality control. These professionals are responsible for scaling laboratory experiments into mass production processes that meet stringent European Union regulations.</w:t>
      </w:r>
    </w:p>
    <w:p>
      <w:pPr>
        <w:pStyle w:val="BodyText"/>
      </w:pPr>
      <w:r>
        <w:t xml:space="preserve">One of the most significant contributions of the industrial chemist in this region is the development of vaccines and therapeutics. Lyon is home to one of the world’s largest vaccine manufacturing facilities. The chemists working here must adhere to Good Manufacturing Practices (GMP) while innovating new methods for stabilizing complex biological molecules. This requires a deep understanding of both organic synthesis and biochemistry, highlighting the interdisciplinary nature of modern chemical practice.</w:t>
      </w:r>
    </w:p>
    <w:p>
      <w:pPr>
        <w:pStyle w:val="BodyText"/>
      </w:pPr>
      <w:r>
        <w:t xml:space="preserve">Furthermore, these chemists play a critical role in supply chain resilience. In recent years, global disruptions have highlighted the importance of local production capabilities. Chemists in France-Lyon have been instrumental in adapting production lines to respond rapidly to public health crises, demonstrating the strategic value of chemical expertise at a regional level.</w:t>
      </w:r>
    </w:p>
    <w:bookmarkEnd w:id="22"/>
    <w:bookmarkStart w:id="23" w:name="academic-and-research-contributions"/>
    <w:p>
      <w:pPr>
        <w:pStyle w:val="Heading2"/>
      </w:pPr>
      <w:r>
        <w:t xml:space="preserve">Academic and Research Contributions</w:t>
      </w:r>
    </w:p>
    <w:p>
      <w:pPr>
        <w:pStyle w:val="FirstParagraph"/>
      </w:pPr>
      <w:r>
        <w:t xml:space="preserve">Beyond industry, academic chemists in France-Lyon are driving forward fundamental knowledge. The University of Lyon’s research groups focus on areas such as green chemistry, nanotechnology, and energy materials. These researchers are not only publishing findings in high-impact journals but also collaborating with industry partners to translate discoveries into commercial applications.</w:t>
      </w:r>
    </w:p>
    <w:p>
      <w:pPr>
        <w:pStyle w:val="BodyText"/>
      </w:pPr>
      <w:r>
        <w:t xml:space="preserve">A key area of focus for academic chemists in this region is sustainability. The concept of "Green Chemistry" aims to reduce or eliminate the use and generation of hazardous substances. In France-Lyon, research initiatives are prioritizing catalytic processes that lower energy consumption and minimize waste. This aligns with broader European goals regarding climate change mitigation and circular economy principles.</w:t>
      </w:r>
    </w:p>
    <w:p>
      <w:pPr>
        <w:pStyle w:val="BodyText"/>
      </w:pPr>
      <w:r>
        <w:t xml:space="preserve">Moreover, the academic sector in Lyon fosters strong ties with international institutions. Chemists from this region frequently participate in cross-border collaborations, sharing data and methodologies to solve complex global problems. This openness enhances the reputation of France-Lyon as a center for open science and collaborative innovation.</w:t>
      </w:r>
    </w:p>
    <w:bookmarkEnd w:id="23"/>
    <w:bookmarkStart w:id="24" w:name="X8c7154accecdf063c5550fcf02e354e0f059d18"/>
    <w:p>
      <w:pPr>
        <w:pStyle w:val="Heading2"/>
      </w:pPr>
      <w:r>
        <w:t xml:space="preserve">Regulatory Frameworks and Ethical Considerations</w:t>
      </w:r>
    </w:p>
    <w:p>
      <w:pPr>
        <w:pStyle w:val="FirstParagraph"/>
      </w:pPr>
      <w:r>
        <w:t xml:space="preserve">The work of any chemist is bound by regulatory frameworks designed to protect human health and the environment. In France-Lyon, practitioners must navigate the complex web of regulations established by both national bodies like ANSES (French Agency for Food, Environmental and Occupational Health &amp; Safety) and European agencies such as ECHA (European Chemicals Agency).</w:t>
      </w:r>
    </w:p>
    <w:p>
      <w:pPr>
        <w:pStyle w:val="BodyText"/>
      </w:pPr>
      <w:r>
        <w:t xml:space="preserve">Compliance with REACH (Registration, Evaluation, Authorisation and Restriction of Chemicals) is a daily reality for chemists in this region. This regulation requires extensive data on the properties of substances to ensure their safe use. Chemists are thus heavily involved in toxicological assessments and risk management strategies.</w:t>
      </w:r>
    </w:p>
    <w:p>
      <w:pPr>
        <w:pStyle w:val="BodyText"/>
      </w:pPr>
      <w:r>
        <w:t xml:space="preserve">Ethical considerations also play a significant role. As the field of chemistry advances into areas like genetic engineering and synthetic biology, chemists must grapple with questions regarding biosafety and dual-use research. In France-Lyon, ethical committees within research institutions ensure that scientific progress does not come at the cost of societal values or environmental integrity.</w:t>
      </w:r>
    </w:p>
    <w:bookmarkEnd w:id="24"/>
    <w:bookmarkStart w:id="25" w:name="the-future-outlook"/>
    <w:p>
      <w:pPr>
        <w:pStyle w:val="Heading2"/>
      </w:pPr>
      <w:r>
        <w:t xml:space="preserve">The Future Outlook</w:t>
      </w:r>
    </w:p>
    <w:p>
      <w:pPr>
        <w:pStyle w:val="FirstParagraph"/>
      </w:pPr>
      <w:r>
        <w:t xml:space="preserve">Looking ahead, the role of the chemist in France-Lyon is poised to expand further. The integration of artificial intelligence and machine learning into chemical research promises to accelerate discovery rates. Chemists who can leverage data science tools will be at the forefront of innovation. Additionally, as Europe moves towards carbon neutrality, there will be an increased demand for chemists specializing in carbon capture technologies and renewable energy materials.</w:t>
      </w:r>
    </w:p>
    <w:p>
      <w:pPr>
        <w:pStyle w:val="BodyText"/>
      </w:pPr>
      <w:r>
        <w:t xml:space="preserve">Education and training are also evolving to meet these new demands. Programs in France-Lyon are increasingly interdisciplinary, combining chemistry with computer science, biology, and engineering. This holistic approach ensures that the next generation of chemists is equipped to handle complex challenges that transcend traditional disciplinary boundaries.</w:t>
      </w:r>
    </w:p>
    <w:bookmarkEnd w:id="25"/>
    <w:bookmarkStart w:id="26" w:name="conclusion"/>
    <w:p>
      <w:pPr>
        <w:pStyle w:val="Heading2"/>
      </w:pPr>
      <w:r>
        <w:t xml:space="preserve">Conclusion</w:t>
      </w:r>
    </w:p>
    <w:p>
      <w:pPr>
        <w:pStyle w:val="FirstParagraph"/>
      </w:pPr>
      <w:r>
        <w:t xml:space="preserve">In conclusion, the chemist in France-Lyon occupies a position of immense strategic importance. From the historical roots of industrial dyeing to the cutting-edge frontiers of vaccine development and green technology, chemical expertise has been central to the region’s evolution. The modern chemist in this context is a versatile professional who balances regulatory compliance with scientific innovation.</w:t>
      </w:r>
    </w:p>
    <w:p>
      <w:pPr>
        <w:pStyle w:val="BodyText"/>
      </w:pPr>
      <w:r>
        <w:t xml:space="preserve">The contributions made by chemists in France-Lyon extend beyond the laboratory walls, impacting public health, environmental sustainability, and economic competitiveness. As global challenges such as climate change and pandemics intensify, the need for skilled chemical professionals will only grow. Therefore, supporting the education and development of chemists in this region is not merely an academic exercise but a necessity for future prosperity.</w:t>
      </w:r>
    </w:p>
    <w:p>
      <w:pPr>
        <w:pStyle w:val="BodyText"/>
      </w:pPr>
      <w:r>
        <w:t xml:space="preserve">Ultimately, the story of chemistry in France-Lyon is one of adaptation and excellence. It reflects how localized scientific communities can contribute to global progress through rigorous research, ethical practice, and collaborative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the Scientific Landscape of France-Lyon</dc:title>
  <dc:creator/>
  <cp:keywords/>
  <dcterms:created xsi:type="dcterms:W3CDTF">2026-07-29T18:58:28Z</dcterms:created>
  <dcterms:modified xsi:type="dcterms:W3CDTF">2026-07-29T18:58:28Z</dcterms:modified>
</cp:coreProperties>
</file>

<file path=docProps/custom.xml><?xml version="1.0" encoding="utf-8"?>
<Properties xmlns="http://schemas.openxmlformats.org/officeDocument/2006/custom-properties" xmlns:vt="http://schemas.openxmlformats.org/officeDocument/2006/docPropsVTypes"/>
</file>