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Ghana</w:t>
      </w:r>
      <w:r>
        <w:t xml:space="preserve"> </w:t>
      </w:r>
      <w:r>
        <w:t xml:space="preserve">Accra</w:t>
      </w:r>
    </w:p>
    <w:bookmarkStart w:id="27" w:name="X038896c61be61b064ac064707ef1c18169e28df"/>
    <w:p>
      <w:pPr>
        <w:pStyle w:val="Heading1"/>
      </w:pPr>
      <w:r>
        <w:t xml:space="preserve">The Critical Role of the Chemist in the Healthcare Ecosystem of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Pharmaceutical Society of Ghana</w:t>
      </w:r>
      <w:r>
        <w:br/>
      </w:r>
      <w:r>
        <w:rPr>
          <w:bCs/>
          <w:b/>
        </w:rPr>
        <w:t xml:space="preserve">From:</w:t>
      </w:r>
      <w:r>
        <w:t xml:space="preserve"> </w:t>
      </w:r>
      <w:r>
        <w:t xml:space="preserve">Public Health Research Division</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healthcare in developing nations is undergoing a significant transformation, driven by urbanization, demographic shifts, and advancements in pharmaceutical sciences. Nowhere is this more evident than in Ghana Accra, the bustling capital city that serves as the economic and administrative hub of West Africa. Within this dynamic urban environment, the chemist plays a pivotal role that extends far beyond the simple dispensing of medication. This research paper explores the multifaceted responsibilities of the chemist within Ghana Accra, analyzing their impact on public health outcomes, their interaction with regulatory frameworks such as the Food and Drugs Authority (FDA), and their evolving relationship with modern medical practices.</w:t>
      </w:r>
    </w:p>
    <w:p>
      <w:pPr>
        <w:pStyle w:val="BodyText"/>
      </w:pPr>
      <w:r>
        <w:t xml:space="preserve">Ghana Accra is characterized by a dual healthcare system comprising both public institutions managed by the government and a robust private sector. In this complex ecosystem, the chemist serves as the primary point of access for pharmaceutical care for a significant portion of the population. The density of chemists in Ghana Accra is notably high, often outnumbering doctors in many neighborhoods. While this accessibility is a positive attribute, it also necessitates rigorous oversight and professionalization to ensure patient safety and efficacy of treatment.</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position of the chemist in Ghana Accra, one must examine the historical evolution of pharmacy practice in the region. Historically, informal drug vendors played a substantial role in meeting healthcare needs due to limited access to formal medical facilities. However, as Ghana Accra modernized, there was a concerted effort by regulatory bodies to formalize this sector. The establishment of strict licensing protocols by the Pharmacy Council and enforcement mechanisms by the FDA have been instrumental in shaping the professional identity of the chemist.</w:t>
      </w:r>
    </w:p>
    <w:p>
      <w:pPr>
        <w:pStyle w:val="BodyText"/>
      </w:pPr>
      <w:r>
        <w:t xml:space="preserve">In Ghana Accra today, a licensed chemist is not merely a vendor but a healthcare professional bound by ethical codes and legal responsibilities. The regulatory framework mandates continuous professional development, ensuring that chemists remain updated on pharmacological advancements, drug interactions, and emerging health threats. This regulatory rigor is crucial in combating the prevalent issue of counterfeit medicines, which poses a significant threat to public health in many parts of sub-Saharan Africa.</w:t>
      </w:r>
    </w:p>
    <w:bookmarkEnd w:id="21"/>
    <w:bookmarkStart w:id="22" w:name="X1a88173103e5c848470448d7c3c214feed26199"/>
    <w:p>
      <w:pPr>
        <w:pStyle w:val="Heading2"/>
      </w:pPr>
      <w:r>
        <w:t xml:space="preserve">3. The Chemist as a First-Line Healthcare Provider</w:t>
      </w:r>
    </w:p>
    <w:p>
      <w:pPr>
        <w:pStyle w:val="FirstParagraph"/>
      </w:pPr>
      <w:r>
        <w:t xml:space="preserve">In Ghana Accra, where hospital infrastructure can sometimes be strained by high patient volumes, the chemist often acts as the first line of defense in healthcare consultations. Patients frequently visit local pharmacies for minor ailments such as malaria, typhoid fever, and respiratory infections before seeking hospital care. Consequently, the chemist must possess diagnostic acumen to identify when a condition requires referral to a medical doctor.</w:t>
      </w:r>
    </w:p>
    <w:p>
      <w:pPr>
        <w:pStyle w:val="BodyText"/>
      </w:pPr>
      <w:r>
        <w:t xml:space="preserve">This role is particularly critical given the high burden of infectious diseases in the region. Chemists in Ghana Accra are trained to manage malaria cases according to national guidelines, ensuring appropriate use of Artemisinin-based Combination Therapies (ACTs). By providing timely and accurate treatment at the community level, chemists alleviate pressure on public hospitals and improve recovery rates for residents across the capital.</w:t>
      </w:r>
    </w:p>
    <w:p>
      <w:pPr>
        <w:pStyle w:val="BodyText"/>
      </w:pPr>
      <w:r>
        <w:t xml:space="preserve">Furthermore, in recent years, the scope of practice for chemists has expanded to include chronic disease management. With rising rates of hypertension and diabetes in Ghana Accra’s urban population, many pharmacies now offer basic screening services and medication adherence counseling. This shift represents a move toward community-based pharmacy care models that prioritize preventive health and long-term patient engagement.</w:t>
      </w:r>
    </w:p>
    <w:bookmarkEnd w:id="22"/>
    <w:bookmarkStart w:id="23" w:name="combating-counterfeit-medicines"/>
    <w:p>
      <w:pPr>
        <w:pStyle w:val="Heading2"/>
      </w:pPr>
      <w:r>
        <w:t xml:space="preserve">4. Combating Counterfeit Medicines</w:t>
      </w:r>
    </w:p>
    <w:p>
      <w:pPr>
        <w:pStyle w:val="FirstParagraph"/>
      </w:pPr>
      <w:r>
        <w:t xml:space="preserve">A critical aspect of the chemist’s role in Ghana Accra is their contribution to supply chain integrity. The proliferation of substandard and falsified medicines has been a persistent challenge, leading to increased morbidity and mortality rates. Licensed chemists serve as gatekeepers in this regard, ensuring that all pharmaceutical products dispensed are sourced from verified distributors and bear authentic safety markers.</w:t>
      </w:r>
    </w:p>
    <w:p>
      <w:pPr>
        <w:pStyle w:val="BodyText"/>
      </w:pPr>
      <w:r>
        <w:t xml:space="preserve">The adoption of technology by chemists in Ghana Accra has further enhanced this security. The use of mobile platforms for verifying drug authenticity allows both pharmacists and consumers to check the legitimacy of medications instantly. This technological integration underscores the modernization efforts within the sector and highlights the chemist’s role not just as a dispenser, but as an active participant in national quality assurance strategies.</w:t>
      </w:r>
    </w:p>
    <w:bookmarkEnd w:id="23"/>
    <w:bookmarkStart w:id="24" w:name="X3778f5c54f1c94dd58e955aeba5025b061cb4d8"/>
    <w:p>
      <w:pPr>
        <w:pStyle w:val="Heading2"/>
      </w:pPr>
      <w:r>
        <w:t xml:space="preserve">5. Challenges Facing Chemists in Ghana Accra</w:t>
      </w:r>
    </w:p>
    <w:p>
      <w:pPr>
        <w:pStyle w:val="FirstParagraph"/>
      </w:pPr>
      <w:r>
        <w:t xml:space="preserve">Despite their critical importance, chemists in Ghana Accra face several systemic challenges. One major issue is the competition from unregulated informal vendors who undercut prices by selling substandard or expired drugs. This creates an uneven playing field and undermines public trust in formal pharmacy practices.</w:t>
      </w:r>
    </w:p>
    <w:p>
      <w:pPr>
        <w:pStyle w:val="BodyText"/>
      </w:pPr>
      <w:r>
        <w:t xml:space="preserve">Additionally, there are logistical challenges related to stockouts of essential medicines, particularly for chronic diseases. Supply chain disruptions can lead to treatment interruptions, which chemists must manage through effective inventory planning and communication with suppliers. Moreover, the economic volatility affecting purchasing power means that many residents of Ghana Accra struggle to afford prescribed medications, placing a financial counseling burden on chemists who often act as advisors on cost-effective alternatives.</w:t>
      </w:r>
    </w:p>
    <w:bookmarkEnd w:id="24"/>
    <w:bookmarkStart w:id="25" w:name="future-outlook-and-recommendations"/>
    <w:p>
      <w:pPr>
        <w:pStyle w:val="Heading2"/>
      </w:pPr>
      <w:r>
        <w:t xml:space="preserve">6. Future Outlook and Recommendations</w:t>
      </w:r>
    </w:p>
    <w:p>
      <w:pPr>
        <w:pStyle w:val="FirstParagraph"/>
      </w:pPr>
      <w:r>
        <w:t xml:space="preserve">To maximize the potential of chemists in improving health outcomes in Ghana Accra, several recommendations are proposed. First, there should be increased investment in continuing education programs that focus on clinical pharmacy skills, enabling chemists to take on greater responsibilities in primary care settings.</w:t>
      </w:r>
    </w:p>
    <w:p>
      <w:pPr>
        <w:pStyle w:val="BodyText"/>
      </w:pPr>
      <w:r>
        <w:t xml:space="preserve">Secondly, stronger enforcement against illegal drug vending is essential to protect the integrity of the licensed profession. Public awareness campaigns highlighting the dangers of purchasing drugs from unlicensed sources can empower citizens to seek care from qualified chemists.</w:t>
      </w:r>
    </w:p>
    <w:p>
      <w:pPr>
        <w:pStyle w:val="BodyText"/>
      </w:pPr>
      <w:r>
        <w:t xml:space="preserve">Finally, integrating pharmacy data into national health information systems could enhance surveillance and response capabilities for public health emergencies. By leveraging their extensive reach in communities across Ghana Accra, chemists can provide valuable real-time data on disease trends and drug resistance patterns.</w:t>
      </w:r>
    </w:p>
    <w:bookmarkEnd w:id="25"/>
    <w:bookmarkStart w:id="26" w:name="conclusion"/>
    <w:p>
      <w:pPr>
        <w:pStyle w:val="Heading2"/>
      </w:pPr>
      <w:r>
        <w:t xml:space="preserve">7. Conclusion</w:t>
      </w:r>
    </w:p>
    <w:p>
      <w:pPr>
        <w:pStyle w:val="FirstParagraph"/>
      </w:pPr>
      <w:r>
        <w:t xml:space="preserve">In conclusion, the chemist in Ghana Accra is an indispensable component of the healthcare infrastructure. Their role has evolved from simple retail distribution to complex clinical service delivery, addressing critical needs in infectious disease control and chronic care management. While challenges remain regarding regulation and supply chain stability, the strategic empowerment of chemists offers a viable pathway toward improving universal health coverage in Ghana Accra.</w:t>
      </w:r>
    </w:p>
    <w:p>
      <w:pPr>
        <w:pStyle w:val="BodyText"/>
      </w:pPr>
      <w:r>
        <w:t xml:space="preserve">As urbanization continues to reshape the demographics of Ghana Accra, the demand for professional pharmaceutical services will only grow. Recognizing and supporting this profession is not merely an economic imperative but a moral one, ensuring that every citizen has access to safe, effective, and affordable healthcare.</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National Health Authority of Ghana. (2022). *Annual Report on Pharmaceutical Services in Urban Centers*.</w:t>
      </w:r>
    </w:p>
    <w:p>
      <w:pPr>
        <w:numPr>
          <w:ilvl w:val="0"/>
          <w:numId w:val="1001"/>
        </w:numPr>
        <w:pStyle w:val="Compact"/>
      </w:pPr>
      <w:r>
        <w:t xml:space="preserve">African Union Department of Human Resources, Science and Technology. (2019). *Pharmacy Practice Trends in West Africa*.</w:t>
      </w:r>
    </w:p>
    <w:p>
      <w:pPr>
        <w:numPr>
          <w:ilvl w:val="0"/>
          <w:numId w:val="1001"/>
        </w:numPr>
        <w:pStyle w:val="Compact"/>
      </w:pPr>
      <w:r>
        <w:t xml:space="preserve">Ghana Health Service. (2023). *Malaria Treatment Guidelines and Community Pharmacy Interventions*.</w:t>
      </w:r>
    </w:p>
    <w:p>
      <w:pPr>
        <w:pStyle w:val="FirstParagraph"/>
      </w:pPr>
      <w:r>
        <w:t xml:space="preserve">© 2023 Research Institute for Public Health, Ghana Accra.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Chemist in the Healthcare Ecosystem of Ghana Accra</dc:title>
  <dc:creator/>
  <dc:language>en</dc:language>
  <cp:keywords/>
  <dcterms:created xsi:type="dcterms:W3CDTF">2026-07-29T18:59:44Z</dcterms:created>
  <dcterms:modified xsi:type="dcterms:W3CDTF">2026-07-29T18:59:44Z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