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Chemists</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e553c27b04984ce6350bbb798f7370af68ae5ae"/>
    <w:p>
      <w:pPr>
        <w:pStyle w:val="Heading1"/>
      </w:pPr>
      <w:r>
        <w:t xml:space="preserve">The Strategic Role and Evolution of Chemists in India Bangalore</w:t>
      </w:r>
      <w:r>
        <w:br/>
      </w:r>
      <w:r>
        <w:t xml:space="preserve">A Comprehensive Research Analysis</w:t>
      </w:r>
    </w:p>
    <w:p>
      <w:pPr>
        <w:pStyle w:val="FirstParagraph"/>
      </w:pPr>
      <w:r>
        <w:rPr>
          <w:iCs/>
          <w:i/>
          <w:bCs/>
          <w:b/>
        </w:rPr>
        <w:t xml:space="preserve">Abstract:</w:t>
      </w:r>
      <w:r>
        <w:br/>
      </w:r>
      <w:r>
        <w:t xml:space="preserve">This research paper examines the critical role of the Chemist profession within the dynamic urban landscape of India Bangalore. As a global hub for pharmaceuticals and biotechnology, Bangalore's chemical sector is not merely supportive but foundational to its economic identity. This document analyzes the historical context, current regulatory frameworks, technological integration, and future challenges facing chemists in this region. By focusing on the intersection of traditional pharmacy practices and advanced scientific research in India Bangalore, this study highlights how local expertise contributes to national health security and global supply chains.</w:t>
      </w:r>
    </w:p>
    <w:bookmarkStart w:id="20" w:name="introduction"/>
    <w:p>
      <w:pPr>
        <w:pStyle w:val="Heading2"/>
      </w:pPr>
      <w:r>
        <w:t xml:space="preserve">1. Introduction</w:t>
      </w:r>
    </w:p>
    <w:p>
      <w:pPr>
        <w:pStyle w:val="FirstParagraph"/>
      </w:pPr>
      <w:r>
        <w:t xml:space="preserve">The city of Bangalore, now officially known as Bengaluru but universally recognized in scientific literature as India's pharmaceutical capital among other IT titles, stands at a unique intersection of tradition and innovation. In this context, the Chemist is not just a retail dispenser of medicines but a pivotal figure in healthcare delivery and chemical research. The term "Chemist" in the Indian context traditionally refers to pharmacy professionals who manage drug dispensing, while also encompassing those involved in compounding and quality control. In India Bangalore specifically, this role has expanded dramatically due to the city's status as a leading hub for life sciences.</w:t>
      </w:r>
    </w:p>
    <w:p>
      <w:pPr>
        <w:pStyle w:val="BodyText"/>
      </w:pPr>
      <w:r>
        <w:t xml:space="preserve">Understanding the Chemist in India Bangalore requires an appreciation of two distinct yet overlapping domains: the retail pharmacy sector that serves millions of citizens daily, and the Research &amp; Development (R&amp;D) sectors that drive global innovation. This paper explores how professionals designated as Chemists navigate these waters, adhering to strict regulatory standards while adapting to rapid technological changes. The significance of this demographic cannot be overstated, as they form the frontline interface between complex medical science and public health in one of India's most populous metropolitan areas.</w:t>
      </w:r>
    </w:p>
    <w:bookmarkEnd w:id="20"/>
    <w:bookmarkStart w:id="21" w:name="X75aaee7991064ba9c08257c6db6e5aaa7f845f9"/>
    <w:p>
      <w:pPr>
        <w:pStyle w:val="Heading2"/>
      </w:pPr>
      <w:r>
        <w:t xml:space="preserve">2. Historical Context and Economic Significance</w:t>
      </w:r>
    </w:p>
    <w:p>
      <w:pPr>
        <w:pStyle w:val="FirstParagraph"/>
      </w:pPr>
      <w:r>
        <w:t xml:space="preserve">The evolution of the Chemist profession in Bangalore mirrors the city's broader transformation from a garden city to "Silicon Valley of India." Historically, pharmacies in this region served local communities with basic formulations. However, starting in the 1970s and accelerating into the 1990s, Bangalore attracted major pharmaceutical multinational corporations due to its educational infrastructure and favorable climate. This influx necessitated a more sophisticated workforce.</w:t>
      </w:r>
    </w:p>
    <w:p>
      <w:pPr>
        <w:pStyle w:val="BodyText"/>
      </w:pPr>
      <w:r>
        <w:t xml:space="preserve">In India Bangalore today, the Chemist is central to an industry that contributes significantly to the state's GDP. The presence of headquarters for giants like Biocon and Syngene has elevated the standards for chemical professionals. Consequently, local chemists are no longer limited to retail; many are integrated into quality assurance labs, regulatory affairs teams, and clinical trial management centers. This shift has professionalized the role, requiring higher educational qualifications and continuous professional development specific to the high-tech environment of Bangalore.</w:t>
      </w:r>
    </w:p>
    <w:bookmarkEnd w:id="21"/>
    <w:bookmarkStart w:id="22" w:name="regulatory-frameworks-and-compliance"/>
    <w:p>
      <w:pPr>
        <w:pStyle w:val="Heading2"/>
      </w:pPr>
      <w:r>
        <w:t xml:space="preserve">3. Regulatory Frameworks and Compliance</w:t>
      </w:r>
    </w:p>
    <w:p>
      <w:pPr>
        <w:pStyle w:val="FirstParagraph"/>
      </w:pPr>
      <w:r>
        <w:t xml:space="preserve">The practice of chemistry in India is strictly governed by national bodies such as the Central Drugs Standard Control Organization (CDSCO) and state-level regulatory authorities like the Karnataka Drug Control Department. For any Chemist operating in India Bangalore, compliance with these regulations is paramount. The Drugs and Cosmetics Act mandates rigorous licensing for establishments dealing with chemicals and pharmaceuticals.</w:t>
      </w:r>
    </w:p>
    <w:p>
      <w:pPr>
        <w:pStyle w:val="BodyText"/>
      </w:pPr>
      <w:r>
        <w:t xml:space="preserve">In a high-density urban center like Bangalore, enforcement of these laws is critical to prevent the circulation of substandard drugs. Chemists must maintain accurate records of procurement, storage conditions (particularly cold chain management for biologics), and sales. Recent amendments have focused heavily on anti-counterfeiting technologies. In India Bangalore, this has led to the widespread adoption of barcode scanning systems in pharmacies, allowing chemists to verify the authenticity of drugs at the point of sale. This regulatory burden ensures that while access to medication is high, safety standards remain internationally competitive.</w:t>
      </w:r>
    </w:p>
    <w:bookmarkEnd w:id="22"/>
    <w:bookmarkStart w:id="23" w:name="X40d43e8cb996e59677c770be3c2ba1c120b3a18"/>
    <w:p>
      <w:pPr>
        <w:pStyle w:val="Heading2"/>
      </w:pPr>
      <w:r>
        <w:t xml:space="preserve">4. Technological Integration and Digital Transformation</w:t>
      </w:r>
    </w:p>
    <w:p>
      <w:pPr>
        <w:pStyle w:val="FirstParagraph"/>
      </w:pPr>
      <w:r>
        <w:t xml:space="preserve">The digital revolution in India has profoundly impacted how Chemists function in Bangalore. The proliferation of telemedicine platforms and online pharmacy aggregators has changed the consumer expectation for speed and convenience. Modern chemists in India Bangalore must possess digital literacy, managing inventory through Enterprise Resource Planning (ERP) systems that sync with hospital databases and direct-to-consumer apps.</w:t>
      </w:r>
    </w:p>
    <w:p>
      <w:pPr>
        <w:pStyle w:val="BodyText"/>
      </w:pPr>
      <w:r>
        <w:t xml:space="preserve">Furthermore, the integration of Artificial Intelligence (AI) in drug discovery labs within Bangalore has created a new breed of "computational chemists." These professionals utilize machine learning algorithms to predict molecular behaviors, significantly reducing the time required for drug development. This technological shift means that the definition of a Chemist in this region is expanding beyond liquid handling and titration to include data analysis and bioinformatics. The synergy between traditional chemical knowledge and IT expertise is a hallmark of Bangalore’s workforce.</w:t>
      </w:r>
    </w:p>
    <w:bookmarkEnd w:id="23"/>
    <w:bookmarkStart w:id="24" w:name="Xbeae76e4cd54b95491708067f179ab663fe58cb"/>
    <w:p>
      <w:pPr>
        <w:pStyle w:val="Heading2"/>
      </w:pPr>
      <w:r>
        <w:t xml:space="preserve">5. Challenges Faced by Chemical Professionals</w:t>
      </w:r>
    </w:p>
    <w:p>
      <w:pPr>
        <w:pStyle w:val="FirstParagraph"/>
      </w:pPr>
      <w:r>
        <w:t xml:space="preserve">Despite the opportunities, Chemists in India Bangalore face significant challenges. Environmental concerns regarding the disposal of chemical waste from both pharmaceutical manufacturing and research labs are pressing issues. The city's water table and urban infrastructure require stringent waste management protocols, placing an additional responsibility on chemists to ensure eco-friendly disposal methods.</w:t>
      </w:r>
    </w:p>
    <w:p>
      <w:pPr>
        <w:pStyle w:val="BodyText"/>
      </w:pPr>
      <w:r>
        <w:t xml:space="preserve">Additionally, there is a growing disparity between the high-skilled R&amp;D chemists and the entry-level retail pharmacists. While top-tier researchers in Bangalore earn competitive global salaries, many small-scale pharmacy owners struggle with thin margins due to intense competition and price controls on essential medicines. Bridging this gap through policy intervention and better supply chain efficiencies remains a critical task for stakeholders in India Bangalore.</w:t>
      </w:r>
    </w:p>
    <w:bookmarkEnd w:id="24"/>
    <w:bookmarkStart w:id="25" w:name="future-prospects-and-conclusion"/>
    <w:p>
      <w:pPr>
        <w:pStyle w:val="Heading2"/>
      </w:pPr>
      <w:r>
        <w:t xml:space="preserve">6. Future Prospects and Conclusion</w:t>
      </w:r>
    </w:p>
    <w:p>
      <w:pPr>
        <w:pStyle w:val="FirstParagraph"/>
      </w:pPr>
      <w:r>
        <w:t xml:space="preserve">The future of the Chemist profession in India Bangalore is promising yet complex. As the city continues to attract global biotech investments, the demand for specialized chemical expertise will only grow. Emerging fields such as personalized medicine, gene therapy, and sustainable chemical manufacturing will require chemists who are adept at interdisciplinary collaboration.</w:t>
      </w:r>
    </w:p>
    <w:p>
      <w:pPr>
        <w:pStyle w:val="BodyText"/>
      </w:pPr>
      <w:r>
        <w:t xml:space="preserve">Moreover, the post-pandemic landscape has reinforced the importance of local supply chains. India Bangalore is well-positioned to be a central node in the global API (Active Pharmaceutical Ingredient) market. This means that Chemists will play an even more strategic role in ensuring national health security. In conclusion, the Chemist in India Bangalore is a multifaceted professional who embodies resilience, technical proficiency, and regulatory diligence. Their contribution extends beyond dispensing medication; they are architects of public health infrastructure and drivers of scientific innovation in one of the world's most vibrant emerging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Evolution of Chemists in India Bangalore: A Comprehensive Research Analysis</dc:title>
  <dc:creator/>
  <dc:language>en</dc:language>
  <cp:keywords/>
  <dcterms:created xsi:type="dcterms:W3CDTF">2026-07-29T11:41:08Z</dcterms:created>
  <dcterms:modified xsi:type="dcterms:W3CDTF">2026-07-29T11:41:08Z</dcterms:modified>
</cp:coreProperties>
</file>

<file path=docProps/custom.xml><?xml version="1.0" encoding="utf-8"?>
<Properties xmlns="http://schemas.openxmlformats.org/officeDocument/2006/custom-properties" xmlns:vt="http://schemas.openxmlformats.org/officeDocument/2006/docPropsVTypes"/>
</file>