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Analysis</w:t>
      </w:r>
    </w:p>
    <w:bookmarkStart w:id="27" w:name="Xdd71503e530ef45fae9b2ea9dd1d17ada9224e8"/>
    <w:p>
      <w:pPr>
        <w:pStyle w:val="Heading1"/>
      </w:pPr>
      <w:r>
        <w:t xml:space="preserve">The Role and Evolution of the Chemist in Qatar Doha: A Strategic Analysis</w:t>
      </w:r>
    </w:p>
    <w:p>
      <w:pPr>
        <w:pStyle w:val="FirstParagraph"/>
      </w:pPr>
      <w:r>
        <w:rPr>
          <w:bCs/>
          <w:b/>
        </w:rPr>
        <w:t xml:space="preserve">Abstract:</w:t>
      </w:r>
    </w:p>
    <w:p>
      <w:pPr>
        <w:pStyle w:val="BodyText"/>
      </w:pPr>
      <w:r>
        <w:t xml:space="preserve">This research paper examines the critical role of the chemist within the rapidly evolving industrial and healthcare landscape of Qatar Doha. As part of Qatar National Vision 2030, there is a significant push towards economic diversification away from hydrocarbon dependence. This document analyzes how professionals in chemistry are pivotal to achieving goals in water desalination, pharmaceutical manufacturing, environmental sustainability, and materials science within the unique geographical and climatic context of Qatar Doha.</w:t>
      </w:r>
    </w:p>
    <w:bookmarkStart w:id="20" w:name="introduction"/>
    <w:p>
      <w:pPr>
        <w:pStyle w:val="Heading2"/>
      </w:pPr>
      <w:r>
        <w:t xml:space="preserve">1. Introduction</w:t>
      </w:r>
    </w:p>
    <w:p>
      <w:pPr>
        <w:pStyle w:val="FirstParagraph"/>
      </w:pPr>
      <w:r>
        <w:t xml:space="preserve">The city of Qatar Doha serves as the economic and cultural heart of the State of Qatar. Historically defined by its vast reserves of oil and natural gas, the nation has embarked on an ambitious trajectory toward diversification under "Qatar National Vision 2030" (QNV 2030). Central to this vision is the development of a knowledge-based economy that relies heavily on scientific innovation and technical expertise. In this context, the chemist is not merely a laboratory technician but a strategic asset driving progress in multiple sectors.</w:t>
      </w:r>
    </w:p>
    <w:p>
      <w:pPr>
        <w:pStyle w:val="BodyText"/>
      </w:pPr>
      <w:r>
        <w:t xml:space="preserve">The unique environmental conditions of Qatar Doha—characterized by high temperatures, humidity, and limited freshwater resources—present distinct challenges that require specialized chemical solutions. Furthermore, as Qatar Doha positions itself as a regional hub for healthcare and advanced manufacturing, the demand for qualified chemists has intensified. This paper explores the multifaceted responsibilities of the chemist in Qatar Doha, highlighting their contributions to public health, environmental protection, and industrial innovation.</w:t>
      </w:r>
    </w:p>
    <w:bookmarkEnd w:id="20"/>
    <w:bookmarkStart w:id="21" w:name="Xf934c6e2fe361145283c9e1066a93f430ce07bb"/>
    <w:p>
      <w:pPr>
        <w:pStyle w:val="Heading2"/>
      </w:pPr>
      <w:r>
        <w:t xml:space="preserve">2. Water Security and Desalination Technologies</w:t>
      </w:r>
    </w:p>
    <w:p>
      <w:pPr>
        <w:pStyle w:val="FirstParagraph"/>
      </w:pPr>
      <w:r>
        <w:t xml:space="preserve">One of the most pressing issues facing Qatar Doha is water scarcity. With no permanent rivers or lakes, the population relies almost exclusively on desalinated seawater for domestic use and agriculture. The chemist plays a fundamental role in optimizing these desalination processes, particularly Reverse Osmosis (RO) and Multi-Stage Flash (MSF) distillation.</w:t>
      </w:r>
    </w:p>
    <w:p>
      <w:pPr>
        <w:pStyle w:val="BodyText"/>
      </w:pPr>
      <w:r>
        <w:t xml:space="preserve">In Qatar Doha, chemists are employed by entities such as Kahramaa to monitor water quality parameters, ensuring compliance with international safety standards. Their work involves developing advanced membrane technologies that resist fouling in the harsh marine environment of the Persian Gulf. Additionally, research conducted at institutions like Qatar University focuses on nanotechnology applications for desalination, where chemists design novel materials that enhance filtration efficiency while reducing energy consumption. This focus on chemical engineering and material science is crucial for sustaining the growing population of Qatar Doha.</w:t>
      </w:r>
    </w:p>
    <w:bookmarkEnd w:id="21"/>
    <w:bookmarkStart w:id="22" w:name="X44778433a93e585ae4dbe7396d5e12b8e346fd9"/>
    <w:p>
      <w:pPr>
        <w:pStyle w:val="Heading2"/>
      </w:pPr>
      <w:r>
        <w:t xml:space="preserve">3. Pharmaceutical Manufacturing and Healthcare Innovation</w:t>
      </w:r>
    </w:p>
    <w:p>
      <w:pPr>
        <w:pStyle w:val="FirstParagraph"/>
      </w:pPr>
      <w:r>
        <w:t xml:space="preserve">The healthcare sector in Qatar Doha has seen exponential growth, driven by the establishment of Hamad Medical Corporation (HMC) and Sidra Medicine. These institutions are not only centers for patient care but also hubs for medical research and pharmaceutical innovation. The chemist is integral to this ecosystem, working in quality control laboratories, drug formulation departments, and diagnostic units.</w:t>
      </w:r>
    </w:p>
    <w:p>
      <w:pPr>
        <w:pStyle w:val="BodyText"/>
      </w:pPr>
      <w:r>
        <w:t xml:space="preserve">In the context of Qatar Doha's healthcare strategy, chemists are tasked with ensuring the purity and efficacy of imported medicines while supporting local initiatives for generic drug production. They employ sophisticated analytical techniques such as High-Performance Liquid Chromatography (HPLC) and Mass Spectrometry to detect contaminants and verify dosage accuracy. Moreover, there is a growing emphasis on personalized medicine, where chemists collaborate with geneticists to develop targeted therapies based on individual patient profiles. This interdisciplinary approach underscores the evolving role of the chemist in Qatar Doha from a supporting role to a leadership position in medical science.</w:t>
      </w:r>
    </w:p>
    <w:bookmarkEnd w:id="22"/>
    <w:bookmarkStart w:id="23" w:name="Xe6afdd611249f384f545f8eedd0652cfd242565"/>
    <w:p>
      <w:pPr>
        <w:pStyle w:val="Heading2"/>
      </w:pPr>
      <w:r>
        <w:t xml:space="preserve">4. Environmental Sustainability and Waste Management</w:t>
      </w:r>
    </w:p>
    <w:p>
      <w:pPr>
        <w:pStyle w:val="FirstParagraph"/>
      </w:pPr>
      <w:r>
        <w:t xml:space="preserve">As urbanization accelerates in Qatar Doha, so too does the volume of waste generated. The management of hazardous chemical waste, plastic pollution, and industrial effluents has become a priority for municipal authorities. Chemists are essential in developing sustainable solutions for waste treatment and recycling.</w:t>
      </w:r>
    </w:p>
    <w:p>
      <w:pPr>
        <w:pStyle w:val="BodyText"/>
      </w:pPr>
      <w:r>
        <w:t xml:space="preserve">In Qatar Doha, environmental chemists work closely with regulatory bodies to enforce compliance with environmental laws. They analyze soil and air samples to detect pollutants arising from construction projects and industrial activities along the coast. Furthermore, research into biodegradable materials is gaining traction in Qatari universities, aiming to reduce the ecological footprint of plastic usage in Qatar Doha. Chemists are also involved in carbon capture technologies, leveraging Qatar’s expertise in natural gas processing to mitigate greenhouse gas emissions. These efforts align with global sustainability goals while addressing local environmental concerns specific to the region.</w:t>
      </w:r>
    </w:p>
    <w:bookmarkEnd w:id="23"/>
    <w:bookmarkStart w:id="24" w:name="Xeecd3a5ebffc69e24279adbeec9592ae3afc948"/>
    <w:p>
      <w:pPr>
        <w:pStyle w:val="Heading2"/>
      </w:pPr>
      <w:r>
        <w:t xml:space="preserve">5. Petroleum and Petrochemical Industry Advancements</w:t>
      </w:r>
    </w:p>
    <w:p>
      <w:pPr>
        <w:pStyle w:val="FirstParagraph"/>
      </w:pPr>
      <w:r>
        <w:t xml:space="preserve">Despite diversification efforts, the petroleum industry remains a cornerstone of Qatar’s economy, particularly with projects like North Field expansion. Chemists in this sector are engaged in upstream and downstream processes, optimizing extraction techniques and refining crude oil into higher-value products.</w:t>
      </w:r>
    </w:p>
    <w:p>
      <w:pPr>
        <w:pStyle w:val="BodyText"/>
      </w:pPr>
      <w:r>
        <w:t xml:space="preserve">In Qatar Doha’s industrial zones such as Ras Laffan, chemists monitor catalyst performance in cracking units and develop corrosion inhibitors to protect infrastructure from the corrosive effects of sulfur compounds. The focus is shifting toward cleaner fuels and lubricants, requiring advanced chemical formulations that meet strict emission standards. Additionally, the production of polyethylene and polypropylene for export requires precise chemical control to ensure product consistency. Thus, the chemist continues to be vital in maintaining Qatar’s competitive edge in the global energy market.</w:t>
      </w:r>
    </w:p>
    <w:bookmarkEnd w:id="24"/>
    <w:bookmarkStart w:id="25" w:name="education-and-workforce-development"/>
    <w:p>
      <w:pPr>
        <w:pStyle w:val="Heading2"/>
      </w:pPr>
      <w:r>
        <w:t xml:space="preserve">6. Education and Workforce Development</w:t>
      </w:r>
    </w:p>
    <w:p>
      <w:pPr>
        <w:pStyle w:val="FirstParagraph"/>
      </w:pPr>
      <w:r>
        <w:t xml:space="preserve">To sustain these advancements, there is a critical need for a skilled workforce of chemists in Qatar Doha. Local universities, including Qatar University and Texas A&amp;M University at Qatar, offer robust programs in chemistry and chemical engineering. These institutions emphasize research-driven learning, encouraging students to tackle real-world problems facing the nation.</w:t>
      </w:r>
    </w:p>
    <w:p>
      <w:pPr>
        <w:pStyle w:val="BodyText"/>
      </w:pPr>
      <w:r>
        <w:t xml:space="preserve">Furthermore, partnerships between academia and industry facilitate internships and collaborative projects for aspiring chemists. This ecosystem ensures that the next generation of professionals in Qatar Doha is well-prepared to meet the challenges of modern science. Government initiatives also promote STEM education at the school level, fostering interest in chemistry among youth.</w:t>
      </w:r>
    </w:p>
    <w:bookmarkEnd w:id="25"/>
    <w:bookmarkStart w:id="26" w:name="conclusion"/>
    <w:p>
      <w:pPr>
        <w:pStyle w:val="Heading2"/>
      </w:pPr>
      <w:r>
        <w:t xml:space="preserve">7. Conclusion</w:t>
      </w:r>
    </w:p>
    <w:p>
      <w:pPr>
        <w:pStyle w:val="FirstParagraph"/>
      </w:pPr>
      <w:r>
        <w:t xml:space="preserve">In conclusion, the chemist plays an indispensable role in the development and sustainability of Qatar Doha. From ensuring water security through advanced desalination technologies to driving innovations in healthcare and environmental protection, their contributions are wide-ranging and impactful. As Qatar Doha continues to transform into a global hub for science and technology, the demand for skilled chemists will only grow.</w:t>
      </w:r>
    </w:p>
    <w:p>
      <w:pPr>
        <w:pStyle w:val="BodyText"/>
      </w:pPr>
      <w:r>
        <w:t xml:space="preserve">The integration of chemical sciences with other disciplines such as biology, engineering, and data analytics offers exciting opportunities for future research in Qatar Doha. By investing in education, infrastructure, and collaborative partnerships, Qatar can harness the full potential of its scientific community. Ultimately, the success of Qatar National Vision 2030 depends significantly on the expertise and dedication of chemists who are committed to solving complex challenges through innovation.</w:t>
      </w:r>
    </w:p>
    <w:p>
      <w:pPr>
        <w:pStyle w:val="BodyText"/>
      </w:pPr>
      <w:r>
        <w:rPr>
          <w:iCs/>
          <w:i/>
        </w:rPr>
        <w:t xml:space="preserve">This document was prepared for informational purposes regarding professional opportunities and research trends in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Qatar Doha: A Strategic Analysis</dc:title>
  <dc:creator/>
  <dc:language>en</dc:language>
  <cp:keywords/>
  <dcterms:created xsi:type="dcterms:W3CDTF">2026-07-29T08:31:25Z</dcterms:created>
  <dcterms:modified xsi:type="dcterms:W3CDTF">2026-07-29T08:31:25Z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