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Pharmaceutical</w:t>
      </w:r>
      <w:r>
        <w:t xml:space="preserve"> </w:t>
      </w:r>
      <w:r>
        <w:t xml:space="preserve">and</w:t>
      </w:r>
      <w:r>
        <w:t xml:space="preserve"> </w:t>
      </w:r>
      <w:r>
        <w:t xml:space="preserve">Industrial</w:t>
      </w:r>
      <w:r>
        <w:t xml:space="preserve"> </w:t>
      </w:r>
      <w:r>
        <w:t xml:space="preserve">Sectors</w:t>
      </w:r>
      <w:r>
        <w:t xml:space="preserve"> </w:t>
      </w:r>
      <w:r>
        <w:t xml:space="preserve">of</w:t>
      </w:r>
      <w:r>
        <w:t xml:space="preserve"> </w:t>
      </w:r>
      <w:r>
        <w:t xml:space="preserve">Riyadh,</w:t>
      </w:r>
      <w:r>
        <w:t xml:space="preserve"> </w:t>
      </w:r>
      <w:r>
        <w:t xml:space="preserve">Saudi</w:t>
      </w:r>
      <w:r>
        <w:t xml:space="preserve"> </w:t>
      </w:r>
      <w:r>
        <w:t xml:space="preserve">Arabia</w:t>
      </w:r>
    </w:p>
    <w:bookmarkStart w:id="26" w:name="X90238d09a709ff4de22049f17185458e0b15fbb"/>
    <w:p>
      <w:pPr>
        <w:pStyle w:val="Heading1"/>
      </w:pPr>
      <w:r>
        <w:t xml:space="preserve">The Strategic Role of Chemists in the Pharmaceutical and Industrial Sectors of Riyadh, Saudi Arabia</w:t>
      </w:r>
    </w:p>
    <w:p>
      <w:pPr>
        <w:pStyle w:val="FirstParagraph"/>
      </w:pPr>
      <w:r>
        <w:t xml:space="preserve">This research paper explores the critical contributions of chemists to the rapidly evolving industrial and pharmaceutical landscape in Riyadh, Saudi Arabia. As part of Vision 2030, the Kingdom is transitioning from an oil-dependent economy to a diversified knowledge-based one. This study analyzes how professional chemists are instrumental in ensuring regulatory compliance, driving innovation in local manufacturing, and supporting public health initiatives within the capital city of Riyadh.</w:t>
      </w:r>
    </w:p>
    <w:bookmarkStart w:id="20" w:name="X20ca67cbc583c22d2dff2a9cd46039a9b83f27b"/>
    <w:p>
      <w:pPr>
        <w:pStyle w:val="Heading2"/>
      </w:pPr>
      <w:r>
        <w:rPr>
          <w:iCs/>
          <w:i/>
          <w:u w:val="single"/>
        </w:rPr>
        <w:t xml:space="preserve">Introduction</w:t>
      </w:r>
      <w:r>
        <w:t xml:space="preserve"> </w:t>
      </w:r>
      <w:r>
        <w:t xml:space="preserve">The Kingdom of Saudi Arabia has long been recognized as a global powerhouse in energy production. However, in recent years, there has been a profound strategic shift toward diversifying its economic base. Central to this transformation is Vision 2030, an ambitious framework aimed at reducing dependence on oil and developing public service sectors such as healthcare, education infrastructure and technology innovation within the capital city of Riyadh. Within this context the role of professional chemists has become increasingly pivotal not only in traditional industrial applications but also in emerging high-tech sectors including pharmaceuticals biotechnology and advanced materials manufacturing.</w:t>
      </w:r>
      <w:r>
        <w:t xml:space="preserve"> </w:t>
      </w:r>
      <w:r>
        <w:t xml:space="preserve">Riyadh as the political economic and cultural hub of Saudi Arabia serves as the focal point for many national initiatives designed to boost local production capabilities. The establishment of specialized economic zones such as King Abdullah City for Atomic and Renewable Energy (KACARE) initiatives in NEOM adjacent regions impacting Riyadh's supply chains necessitates a robust workforce of skilled scientists Among these professionals chemists play a foundational role in quality assurance research development and regulatory compliance This paper examines the multifaceted responsibilities of chemists operating within Riyadh specifically focusing their impact on pharmaceutical manufacturing industrial safety and environmental sustainability.</w:t>
      </w:r>
    </w:p>
    <w:bookmarkEnd w:id="20"/>
    <w:bookmarkStart w:id="21" w:name="X72e10c335c322267728b7fca07d0ce7fd9184bf"/>
    <w:p>
      <w:pPr>
        <w:pStyle w:val="Heading2"/>
      </w:pPr>
      <w:r>
        <w:t xml:space="preserve">The Pharmaceutical Sector: A Pillar of Public Health</w:t>
      </w:r>
    </w:p>
    <w:p>
      <w:pPr>
        <w:pStyle w:val="FirstParagraph"/>
      </w:pPr>
      <w:r>
        <w:t xml:space="preserve">One of the most significant areas where chemists contribute to Saudi Arabia's development is in the pharmaceutical industry. Historically, Saudi Arabia imported a substantial portion of its medications leading to vulnerabilities in supply chain security especially during global crises such as the recent pandemic. In response the government has invested heavily in local pharmaceutical manufacturing hubs located predominantly around Riyadh and surrounding industrial zones.</w:t>
      </w:r>
      <w:r>
        <w:t xml:space="preserve"> </w:t>
      </w:r>
      <w:r>
        <w:t xml:space="preserve">Chemists are at the forefront of this effort They are responsible for formulating generic drugs conducting stability testing ensuring adherence to Good Manufacturing Practices GMP and performing rigorous quality control analyses before products reach patients These professionals work closely with organizations such as the Saudi Food and Drug Authority SFDA which enforces strict regulations on drug safety efficacy and labeling. Without the expertise of trained chemists local manufacturers would struggle to meet international standards thereby compromising both public health outcomes and export potential.</w:t>
      </w:r>
      <w:r>
        <w:t xml:space="preserve"> </w:t>
      </w:r>
      <w:r>
        <w:t xml:space="preserve">Furthermore chemists in Riyadh are actively involved in research and development aimed at creating customized treatments for regional genetic profiles This localized approach enhances treatment effectiveness demonstrates how scientific expertise can be tailored to specific demographic needs within Saudi Arabia.</w:t>
      </w:r>
    </w:p>
    <w:bookmarkEnd w:id="21"/>
    <w:bookmarkStart w:id="22" w:name="Xfd3125f5cfe5af6b661e4e4880ef1fe6475babc"/>
    <w:p>
      <w:pPr>
        <w:pStyle w:val="Heading2"/>
      </w:pPr>
      <w:r>
        <w:t xml:space="preserve">Industrial Applications: Beyond Pharmaceuticals</w:t>
      </w:r>
    </w:p>
    <w:p>
      <w:pPr>
        <w:pStyle w:val="FirstParagraph"/>
      </w:pPr>
      <w:r>
        <w:t xml:space="preserve">While pharmaceuticals dominate discussions about chemistry in healthcare other industrial sectors benefit significantly from chemical engineering and analytical chemistry expertise. Riyadh hosts numerous petrochemical refineries polymer manufacturers and construction material producers all of which rely heavily on chemists to optimize processes reduce waste improve product durability and ensure workplace safety.</w:t>
      </w:r>
      <w:r>
        <w:t xml:space="preserve"> </w:t>
      </w:r>
      <w:r>
        <w:t xml:space="preserve">For instance in the production of plastics polymers used in construction projects across the city chemists develop new formulations that are more resistant extreme temperatures prevalent in Saudi Arabia's climate Additionally environmental chemists monitor air water and soil quality near industrial sites ensuring compliance with national environmental protection laws This dual role of enhancing product performance while safeguarding ecological integrity highlights the versatility required modern chemists must possess to thrive in Riyadh’s dynamic market.</w:t>
      </w:r>
    </w:p>
    <w:bookmarkEnd w:id="22"/>
    <w:bookmarkStart w:id="23" w:name="Xc42fa79d27d655e40f24b60791566687c618f31"/>
    <w:p>
      <w:pPr>
        <w:pStyle w:val="Heading2"/>
      </w:pPr>
      <w:r>
        <w:t xml:space="preserve">Regulatory Compliance and Quality Assurance</w:t>
      </w:r>
    </w:p>
    <w:p>
      <w:pPr>
        <w:pStyle w:val="FirstParagraph"/>
      </w:pPr>
      <w:r>
        <w:t xml:space="preserve">Regulatory frameworks in Saudi Arabia have grown increasingly sophisticated mirroring global best practices. Chemists serve as gatekeepers ensuring that products meet these stringent requirements whether they are cosmetics food additives medical devices or industrial chemicals. In Riyadh laboratories equipped with state-of-the-art instrumentation such as High-Performance Liquid Chromatography HPLC Gas Chromatography GC and Mass Spectrometry MS allow chemists to detect minute impurities trace contaminants verify ingredient concentrations and validate batch consistency.</w:t>
      </w:r>
      <w:r>
        <w:t xml:space="preserve"> </w:t>
      </w:r>
      <w:r>
        <w:t xml:space="preserve">The importance of this work cannot be overstated Non-compliance can result in severe legal penalties product recalls damage to brand reputation even harm consumers Therefore maintaining a high standard of analytical precision is essential for businesses operating in Riyadh Moreover as Saudi Arabia seeks to attract foreign investment demonstrating robust quality control systems managed by qualified chemists builds trust among international partners facilitating trade and collaboration.</w:t>
      </w:r>
    </w:p>
    <w:bookmarkEnd w:id="23"/>
    <w:bookmarkStart w:id="24" w:name="Xc59ce96b340942a2c81fc73e9783187ef2e6fd5"/>
    <w:p>
      <w:pPr>
        <w:pStyle w:val="Heading2"/>
      </w:pPr>
      <w:r>
        <w:t xml:space="preserve">Education Talent Development and Future Outlook</w:t>
      </w:r>
    </w:p>
    <w:p>
      <w:pPr>
        <w:pStyle w:val="FirstParagraph"/>
      </w:pPr>
      <w:r>
        <w:t xml:space="preserve">To sustain growth in these sectors there must be a continuous pipeline of skilled chemists graduating from universities across Saudi Arabia Institutions such as King Saud University KSU Princess Nourah bint Abdulrahman University PNU and others offer specialized programs in chemistry chemical engineering pharmacology toxicology among others. These institutions collaborate with industry stakeholders to ensure curricula remain relevant aligned with emerging technological trends such as artificial intelligence green chemistry nanotechnology and sustainable manufacturing practices.</w:t>
      </w:r>
      <w:r>
        <w:t xml:space="preserve"> </w:t>
      </w:r>
      <w:r>
        <w:t xml:space="preserve">Additionally professional development opportunities provided by entities like the Saudi Chemical Society enable practicing chemists stay updated on latest advancements regulatory changes ethical guidelines fostering a culture of lifelong learning within Riyadh’s scientific community As Vision 2030 progresses further investments in STEM education particularly targeting women participation will expand talent pools empowering more individuals contribute meaningfully to Saudi Arabia's industrial advancement.</w:t>
      </w:r>
    </w:p>
    <w:bookmarkEnd w:id="24"/>
    <w:bookmarkStart w:id="25" w:name="conclusion"/>
    <w:p>
      <w:pPr>
        <w:pStyle w:val="Heading2"/>
      </w:pPr>
      <w:r>
        <w:t xml:space="preserve">Conclusion</w:t>
      </w:r>
    </w:p>
    <w:p>
      <w:pPr>
        <w:pStyle w:val="FirstParagraph"/>
      </w:pPr>
      <w:r>
        <w:t xml:space="preserve">In conclusion chemists occupy a central position in shaping the future of industries within Riyadh Saudi Arabia. Their contributions span multiple domains—from developing life-saving medications supporting advanced manufacturing processes safeguarding environmental health ensuring regulatory compliance—each aspect reinforcing the broader goals of national diversification self-reliance innovation. As Saudi Arabia continues its journey toward becoming a global leader in knowledge-based economies recognizing empowering chemists will remain crucial strategy for achieving long-term prosperity sustainability and improved quality of life for all citizens residing in Riyadh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the Pharmaceutical and Industrial Sectors of Riyadh, Saudi Arabia</dc:title>
  <dc:creator/>
  <dc:language>en</dc:language>
  <cp:keywords/>
  <dcterms:created xsi:type="dcterms:W3CDTF">2026-07-29T08:39:37Z</dcterms:created>
  <dcterms:modified xsi:type="dcterms:W3CDTF">2026-07-29T08:39:37Z</dcterms:modified>
</cp:coreProperties>
</file>

<file path=docProps/custom.xml><?xml version="1.0" encoding="utf-8"?>
<Properties xmlns="http://schemas.openxmlformats.org/officeDocument/2006/custom-properties" xmlns:vt="http://schemas.openxmlformats.org/officeDocument/2006/docPropsVTypes"/>
</file>