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Strategic</w:t>
      </w:r>
      <w:r>
        <w:t xml:space="preserve"> </w:t>
      </w:r>
      <w:r>
        <w:t xml:space="preserve">Analysis</w:t>
      </w:r>
    </w:p>
    <w:bookmarkStart w:id="28" w:name="Xd67f1702b6e185778e427c77d618afb75bc33c5"/>
    <w:p>
      <w:pPr>
        <w:pStyle w:val="Heading1"/>
      </w:pPr>
      <w:r>
        <w:t xml:space="preserve">The Role and Evolution of the Chemist in Tanzania, Dar es Salaam</w:t>
      </w:r>
      <w:r>
        <w:br/>
      </w:r>
      <w:r>
        <w:t xml:space="preserve">A Strategic Analysis of Pharmaceutical Supply Chains and Public Health Infrastructure</w:t>
      </w:r>
    </w:p>
    <w:p>
      <w:pPr>
        <w:pStyle w:val="FirstParagraph"/>
      </w:pPr>
      <w:r>
        <w:rPr>
          <w:bCs/>
          <w:b/>
        </w:rPr>
        <w:t xml:space="preserve">Abstract:</w:t>
      </w:r>
      <w:r>
        <w:t xml:space="preserve"> </w:t>
      </w:r>
      <w:r>
        <w:t xml:space="preserve">This research paper examines the critical role of the professional chemist within the healthcare ecosystem of Tanzania, with a specific geographical focus on Dar es Salaam. As Tanzania’s commercial capital and largest city, Dar es Salaam serves as the primary hub for pharmaceutical distribution in East Africa. This study analyzes the regulatory framework established by the Medicines and Medical Devices Control Act (2015), the challenges posed by counterfeit medicines, and the evolving responsibilities of chemists from mere dispensers to strategic public health advisors. The findings suggest that while infrastructure is improving, significant gaps remain in continuous professional development and supply chain integrity.</w:t>
      </w:r>
    </w:p>
    <w:bookmarkStart w:id="20" w:name="introduction"/>
    <w:p>
      <w:pPr>
        <w:pStyle w:val="Heading2"/>
      </w:pPr>
      <w:r>
        <w:t xml:space="preserve">1. Introduction</w:t>
      </w:r>
    </w:p>
    <w:p>
      <w:pPr>
        <w:pStyle w:val="FirstParagraph"/>
      </w:pPr>
      <w:r>
        <w:t xml:space="preserve">The concept of the "chemist" extends far beyond the retail counter; it represents a cornerstone of public health infrastructure, particularly in developing economies where access to essential medicines is a matter of life and death. In Tanzania, the pharmaceutical sector is undergoing a significant transformation driven by urbanization, population growth, and increased awareness of health rights. Dar es Salaam, as the economic heartbeat of the nation and home to over six million residents, presents a unique case study for analyzing these dynamics.</w:t>
      </w:r>
    </w:p>
    <w:p>
      <w:pPr>
        <w:pStyle w:val="BodyText"/>
      </w:pPr>
      <w:r>
        <w:t xml:space="preserve">This paper explores the multifaceted role of chemists in Dar es Salaam. It investigates how they navigate the complexities of a liberalized market, adhere to stringent regulatory standards, and contribute to national health goals such as those outlined in the Tanzania Pharmaceutical Master Plan (TPMP IV). The discussion highlights that for a city as dense and dynamic as Dar es Salaam, the chemist is not just a vendor of goods but a guardian of medical safety.</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pharmacy in Tanzania is governed by robust legal frameworks designed to ensure quality, safety, and efficacy. The cornerstone of this regulation is the Medicines and Medical Devices Control Act (MMDCA) No. 13 of 2015, which established the National Drug Authority (NDA). For chemists operating in Dar es Salaam, compliance with NDA regulations is not optional but a fundamental professional obligation.</w:t>
      </w:r>
    </w:p>
    <w:p>
      <w:pPr>
        <w:pStyle w:val="BodyText"/>
      </w:pPr>
      <w:r>
        <w:t xml:space="preserve">In Dar es Salaam, where thousands of licensed drug outlets exist ranging from large hospital pharmacies to small neighborhood kiosks, the enforcement of Good Distribution Practices (GDP) and Good Dispensing Practices (GDP) is critical. The role of the registered chemist here is to act as the final check in the supply chain. This involves verifying that all medicines stored in their facilities meet specific temperature and humidity control standards—a challenge exacerbated by tropical climates. Furthermore, chemists must maintain accurate records of controlled substances to prevent diversion into illicit markets, a task that requires both rigorous administrative discipline and ethical integrity.</w:t>
      </w:r>
    </w:p>
    <w:bookmarkEnd w:id="21"/>
    <w:bookmarkStart w:id="22" w:name="the-challenge-of-counterfeit-medicines"/>
    <w:p>
      <w:pPr>
        <w:pStyle w:val="Heading2"/>
      </w:pPr>
      <w:r>
        <w:t xml:space="preserve">3. The Challenge of Counterfeit Medicines</w:t>
      </w:r>
    </w:p>
    <w:p>
      <w:pPr>
        <w:pStyle w:val="FirstParagraph"/>
      </w:pPr>
      <w:r>
        <w:t xml:space="preserve">Dar es Salaam’s status as a major port city makes it a gateway for both legitimate trade and the infiltration of counterfeit pharmaceuticals. The presence of fake or substandard medicines poses an existential threat to public health and undermines trust in the healthcare system. In this context, the chemist plays a pivotal role in quality assurance.</w:t>
      </w:r>
    </w:p>
    <w:p>
      <w:pPr>
        <w:pStyle w:val="BodyText"/>
      </w:pPr>
      <w:r>
        <w:t xml:space="preserve">Research indicates that chemists in Dar es Salaam are increasingly expected to perform qualitative checks on incoming stock. This goes beyond visual inspection; it involves understanding supply chain provenance and engaging with verified suppliers. The Tanzania Pharmaceutical Wholesalers Association (TPWA) has worked closely with regulatory bodies to create transparent supply chains, but the burden of verification often falls on the individual chemist at the point of sale. Education regarding common signs of counterfeit packaging is now a mandatory component of continuing professional development for licensed chemists in the region.</w:t>
      </w:r>
    </w:p>
    <w:bookmarkEnd w:id="22"/>
    <w:bookmarkStart w:id="23" w:name="Xd00b4cbbcc7cf062553493606312f20ec22d2aa"/>
    <w:p>
      <w:pPr>
        <w:pStyle w:val="Heading2"/>
      </w:pPr>
      <w:r>
        <w:t xml:space="preserve">4. Evolution from Dispensing to Clinical Advisory</w:t>
      </w:r>
    </w:p>
    <w:p>
      <w:pPr>
        <w:pStyle w:val="FirstParagraph"/>
      </w:pPr>
      <w:r>
        <w:t xml:space="preserve">Historically, the role of a chemist in Tanzania was largely transactional: customers arrived with prescriptions or self-diagnoses, and medicines were dispensed. However, in modern Dar es Salaam, this paradigm is shifting towards a more clinical model. With the rise of non-communicable diseases (NCDs) such as hypertension and diabetes—which are becoming prevalent in urban centers like Dar es Salaam—chemists are increasingly required to provide ongoing management support.</w:t>
      </w:r>
    </w:p>
    <w:p>
      <w:pPr>
        <w:pStyle w:val="BodyText"/>
      </w:pPr>
      <w:r>
        <w:t xml:space="preserve">This shift requires chemists to engage in patient counseling, adherence monitoring, and basic health screenings. In many upscale neighborhoods of Dar es Salaam, pharmacy outlets have begun integrating with diagnostic labs and general practitioner clinics. Here, the chemist collaborates with doctors to optimize drug therapy regimens. This evolution is supported by the growing demand for personalized healthcare among Tanzania’s emerging middle class in Dar es Salaam.</w:t>
      </w:r>
    </w:p>
    <w:bookmarkEnd w:id="23"/>
    <w:bookmarkStart w:id="24" w:name="X2cc3411db1f51549374c3cd4e18e575975bd4ce"/>
    <w:p>
      <w:pPr>
        <w:pStyle w:val="Heading2"/>
      </w:pPr>
      <w:r>
        <w:t xml:space="preserve">5. Supply Chain Logistics and Infrastructure Challenges</w:t>
      </w:r>
    </w:p>
    <w:p>
      <w:pPr>
        <w:pStyle w:val="FirstParagraph"/>
      </w:pPr>
      <w:r>
        <w:t xml:space="preserve">Dar es Salaam faces logistical challenges inherent to rapid urban expansion, including traffic congestion and storage infrastructure deficits. For chemists, this translates into difficulties in maintaining cold chain integrity for insulin and vaccines during transport within the city. While major pharmaceutical distributors have modernized their fleets, smaller independent chemists often struggle with reliable cooling systems.</w:t>
      </w:r>
    </w:p>
    <w:p>
      <w:pPr>
        <w:pStyle w:val="BodyText"/>
      </w:pPr>
      <w:r>
        <w:t xml:space="preserve">Furthermore, stock-outs of essential medicines remain a persistent issue. Chemists in Dar es Salaam must constantly balance inventory levels to ensure availability without overstocking perishable goods. The integration of digital inventory management systems is slowly taking root, offering real-time data to predict demand spikes and streamline reordering processes from manufacturers in Kinondoni and Ubungo districts.</w:t>
      </w:r>
    </w:p>
    <w:bookmarkEnd w:id="24"/>
    <w:bookmarkStart w:id="25" w:name="economic-impact-and-employment"/>
    <w:p>
      <w:pPr>
        <w:pStyle w:val="Heading2"/>
      </w:pPr>
      <w:r>
        <w:t xml:space="preserve">6. Economic Impact and Employment</w:t>
      </w:r>
    </w:p>
    <w:p>
      <w:pPr>
        <w:pStyle w:val="FirstParagraph"/>
      </w:pPr>
      <w:r>
        <w:t xml:space="preserve">The pharmaceutical sector is a significant employer in Dar es Salaam. The presence of international pharmaceutical companies’ regional headquarters in the city creates high-skilled jobs for chemists specializing in regulatory affairs, logistics, and clinical research. Simultaneously, the proliferation of retail pharmacies provides employment opportunities for community chemists across various neighborhoods.</w:t>
      </w:r>
    </w:p>
    <w:p>
      <w:pPr>
        <w:pStyle w:val="BodyText"/>
      </w:pPr>
      <w:r>
        <w:t xml:space="preserve">However, economic disparities exist. Large corporate chains often offer better benefits and training compared to small independent shops. This disparity highlights the need for policy interventions that support smaller enterprises in accessing affordable insurance schemes and advanced training resources, ensuring a uniform standard of care across the city.</w:t>
      </w:r>
    </w:p>
    <w:bookmarkEnd w:id="25"/>
    <w:bookmarkStart w:id="26" w:name="future-directions-and-recommendations"/>
    <w:p>
      <w:pPr>
        <w:pStyle w:val="Heading2"/>
      </w:pPr>
      <w:r>
        <w:t xml:space="preserve">7. Future Directions and Recommendations</w:t>
      </w:r>
    </w:p>
    <w:p>
      <w:pPr>
        <w:pStyle w:val="FirstParagraph"/>
      </w:pPr>
      <w:r>
        <w:t xml:space="preserve">To enhance the efficacy of chemists in Dar es Salaam, several strategic directions are recommended:</w:t>
      </w:r>
    </w:p>
    <w:p>
      <w:pPr>
        <w:numPr>
          <w:ilvl w:val="0"/>
          <w:numId w:val="1001"/>
        </w:numPr>
        <w:pStyle w:val="Compact"/>
      </w:pPr>
      <w:r>
        <w:rPr>
          <w:bCs/>
          <w:b/>
        </w:rPr>
        <w:t xml:space="preserve">Digital Integration:</w:t>
      </w:r>
      <w:r>
        <w:br/>
      </w:r>
      <w:r>
        <w:t xml:space="preserve">Promoting the use of mobile health (mHealth) applications to assist chemists in patient education and dosage reminders.</w:t>
      </w:r>
    </w:p>
    <w:p>
      <w:pPr>
        <w:numPr>
          <w:ilvl w:val="0"/>
          <w:numId w:val="1001"/>
        </w:numPr>
        <w:pStyle w:val="Compact"/>
      </w:pPr>
      <w:r>
        <w:rPr>
          <w:bCs/>
          <w:b/>
        </w:rPr>
        <w:t xml:space="preserve">Continuous Education:</w:t>
      </w:r>
      <w:r>
        <w:br/>
      </w:r>
      <w:r>
        <w:t xml:space="preserve">Mandating regular workshops on emerging diseases and drug interactions, facilitated by the Tanzania Pharmaceutical Society.</w:t>
      </w:r>
    </w:p>
    <w:p>
      <w:pPr>
        <w:numPr>
          <w:ilvl w:val="0"/>
          <w:numId w:val="1001"/>
        </w:numPr>
        <w:pStyle w:val="Compact"/>
      </w:pPr>
      <w:r>
        <w:rPr>
          <w:bCs/>
          <w:b/>
        </w:rPr>
        <w:t xml:space="preserve">Infrastructure Support:</w:t>
      </w:r>
      <w:r>
        <w:br/>
      </w:r>
      <w:r>
        <w:t xml:space="preserve">Government incentives for solar-powered cold storage units to mitigate power instability in retail outlets.</w:t>
      </w:r>
    </w:p>
    <w:p>
      <w:pPr>
        <w:numPr>
          <w:ilvl w:val="0"/>
          <w:numId w:val="1001"/>
        </w:numPr>
        <w:pStyle w:val="Compact"/>
      </w:pPr>
      <w:r>
        <w:rPr>
          <w:bCs/>
          <w:b/>
        </w:rPr>
        <w:t xml:space="preserve">Patient-Centric Models:</w:t>
      </w:r>
      <w:r>
        <w:br/>
      </w:r>
      <w:r>
        <w:t xml:space="preserve">Funding pilot programs that expand the scope of practice for chemists to include minor ailment prescriptions, reducing the burden on public hospitals.</w:t>
      </w:r>
    </w:p>
    <w:bookmarkEnd w:id="26"/>
    <w:bookmarkStart w:id="27" w:name="conclusion"/>
    <w:p>
      <w:pPr>
        <w:pStyle w:val="Heading2"/>
      </w:pPr>
      <w:r>
        <w:t xml:space="preserve">8. Conclusion</w:t>
      </w:r>
    </w:p>
    <w:p>
      <w:pPr>
        <w:pStyle w:val="FirstParagraph"/>
      </w:pPr>
      <w:r>
        <w:t xml:space="preserve">The chemist in Tanzania, particularly within the bustling metropolis of Dar es Salaam, is an indispensable asset to the nation’s health infrastructure. From enforcing regulatory compliance and combating counterfeit drugs to providing clinical advice for chronic diseases, their role is expanding rapidly. While challenges regarding logistics, education funding, and infrastructure persist, the trajectory is positive.</w:t>
      </w:r>
    </w:p>
    <w:p>
      <w:pPr>
        <w:pStyle w:val="BodyText"/>
      </w:pPr>
      <w:r>
        <w:t xml:space="preserve">As Dar es Salaam continues to grow economically and demographically, the professionalization of chemistry services will be vital in achieving Universal Health Coverage (UHC). Strengthening the capacity of chemists through policy support and technological innovation will not only improve individual patient outcomes but also fortify the public health resilience of Tanzania against current and future health threats. The synergy between regulatory bodies, educational institutions, and practicing chemists must remain tight to ensure that every citizen in Dar es Salaam has access to safe, effective, and affordable healthcare.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Tanzania, Dar es Salaam: A Strategic Analysis</dc:title>
  <dc:creator/>
  <dc:language>en</dc:language>
  <cp:keywords/>
  <dcterms:created xsi:type="dcterms:W3CDTF">2026-07-29T21:53:10Z</dcterms:created>
  <dcterms:modified xsi:type="dcterms:W3CDTF">2026-07-29T21:53:10Z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