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Dubai</w:t>
      </w:r>
    </w:p>
    <w:bookmarkStart w:id="34" w:name="Xef1612ac2deb720b147a0c9a11dfafc2d76d48b"/>
    <w:p>
      <w:pPr>
        <w:pStyle w:val="Heading1"/>
      </w:pPr>
      <w:r>
        <w:t xml:space="preserve">The Strategic Role of the Chemist in the Healthcare Ecosystem of United Arab Emirates Dubai</w:t>
      </w:r>
    </w:p>
    <w:p>
      <w:pPr>
        <w:pStyle w:val="FirstParagraph"/>
      </w:pPr>
      <w:r>
        <w:rPr>
          <w:iCs/>
          <w:i/>
          <w:bCs/>
          <w:b/>
        </w:rPr>
        <w:t xml:space="preserve">Abstract:</w:t>
      </w:r>
      <w:r>
        <w:br/>
      </w:r>
      <w:r>
        <w:t xml:space="preserve">This paper explores the multifaceted role of the</w:t>
      </w:r>
      <w:r>
        <w:t xml:space="preserve"> </w:t>
      </w:r>
      <w:r>
        <w:rPr>
          <w:bCs/>
          <w:b/>
        </w:rPr>
        <w:t xml:space="preserve">Chemist</w:t>
      </w:r>
      <w:r>
        <w:t xml:space="preserve"> </w:t>
      </w:r>
      <w:r>
        <w:t xml:space="preserve">within the advanced healthcare infrastructure of</w:t>
      </w:r>
      <w:r>
        <w:t xml:space="preserve"> </w:t>
      </w:r>
      <w:r>
        <w:rPr>
          <w:bCs/>
          <w:b/>
        </w:rPr>
        <w:t xml:space="preserve">Dubai, United Arab Emirates (UAE)</w:t>
      </w:r>
      <w:r>
        <w:t xml:space="preserve">. As Dubai positions itself as a global hub for medical tourism and pharmaceutical innovation, the professional scope of licensed chemists has expanded significantly beyond traditional dispensing. This research analyzes regulatory frameworks, technological integration through digital health initiatives, clinical collaboration models under the UAE Ministry of Health and Prevention (MOHAP) and the Dubai Health Authority (DHA), and future trends regarding personalized medicine. The findings suggest that chemists are pivotal in ensuring medication safety, optimizing supply chains for high-demand pharmaceuticals, and delivering patient-centric care in a diverse, multicultural environment.</w:t>
      </w:r>
    </w:p>
    <w:bookmarkStart w:id="20" w:name="introduction"/>
    <w:p>
      <w:pPr>
        <w:pStyle w:val="Heading2"/>
      </w:pPr>
      <w:r>
        <w:t xml:space="preserve">1. Introduction</w:t>
      </w:r>
    </w:p>
    <w:p>
      <w:pPr>
        <w:pStyle w:val="FirstParagraph"/>
      </w:pPr>
      <w:r>
        <w:t xml:space="preserve">The United Arab Emirates (UAE) has undergone a remarkable transformation over the past two decades, evolving from an economy reliant primarily on hydrocarbons to one diversifying heavily into healthcare, tourism, and technology. At the heart of this transformation in</w:t>
      </w:r>
      <w:r>
        <w:t xml:space="preserve"> </w:t>
      </w:r>
      <w:r>
        <w:rPr>
          <w:bCs/>
          <w:b/>
        </w:rPr>
        <w:t xml:space="preserve">Dubai</w:t>
      </w:r>
      <w:r>
        <w:t xml:space="preserve">, the city’s commercial capital, is a robust healthcare sector that caters to both residents and millions of international visitors annually. Central to the operation of this sector is the</w:t>
      </w:r>
      <w:r>
        <w:t xml:space="preserve"> </w:t>
      </w:r>
      <w:r>
        <w:rPr>
          <w:bCs/>
          <w:b/>
        </w:rPr>
        <w:t xml:space="preserve">Chemist</w:t>
      </w:r>
      <w:r>
        <w:t xml:space="preserve">, also known as a pharmacist.</w:t>
      </w:r>
    </w:p>
    <w:p>
      <w:pPr>
        <w:pStyle w:val="BodyText"/>
      </w:pPr>
      <w:r>
        <w:t xml:space="preserve">In the context of modern pharmacy practice, particularly within</w:t>
      </w:r>
      <w:r>
        <w:t xml:space="preserve"> </w:t>
      </w:r>
      <w:r>
        <w:rPr>
          <w:bCs/>
          <w:b/>
        </w:rPr>
        <w:t xml:space="preserve">Dubai, United Arab Emirates</w:t>
      </w:r>
      <w:r>
        <w:t xml:space="preserve">, the role of the chemist has transcended traditional boundaries. No longer solely defined by compounding and dispensing medications from a physical store counter, today’s chemist acts as an accessible healthcare provider, a supply chain manager for complex biological agents, and a critical educator in medication adherence. This paper aims to delineate these evolving responsibilities against the backdrop of Dubai’s ambitious Vision 2031 and its status as a leading destination for medical tourism.</w:t>
      </w:r>
    </w:p>
    <w:bookmarkEnd w:id="20"/>
    <w:bookmarkStart w:id="23" w:name="Xf8c719d2ef2d44dc8d18bff52a09f4554478458"/>
    <w:p>
      <w:pPr>
        <w:pStyle w:val="Heading2"/>
      </w:pPr>
      <w:r>
        <w:t xml:space="preserve">2. Regulatory Frameworks and Professional Standards</w:t>
      </w:r>
    </w:p>
    <w:p>
      <w:pPr>
        <w:pStyle w:val="FirstParagraph"/>
      </w:pPr>
      <w:r>
        <w:t xml:space="preserve">The practice of pharmacy in</w:t>
      </w:r>
      <w:r>
        <w:t xml:space="preserve"> </w:t>
      </w:r>
      <w:r>
        <w:rPr>
          <w:bCs/>
          <w:b/>
        </w:rPr>
        <w:t xml:space="preserve">Dubai, United Arab Emirates</w:t>
      </w:r>
      <w:r>
        <w:t xml:space="preserve">, is strictly governed by rigorous regulatory bodies to ensure patient safety and quality of care. The primary authorities include the Dubai Health Authority (DHA) for facilities located within the Emirate of Dubai and the Ministry of Health and Prevention (MOHAP) at the federal level.</w:t>
      </w:r>
    </w:p>
    <w:bookmarkStart w:id="21" w:name="licensing-and-dataflow"/>
    <w:p>
      <w:pPr>
        <w:pStyle w:val="Heading3"/>
      </w:pPr>
      <w:r>
        <w:t xml:space="preserve">2.1 Licensing and DataFlow</w:t>
      </w:r>
    </w:p>
    <w:p>
      <w:pPr>
        <w:pStyle w:val="FirstParagraph"/>
      </w:pPr>
      <w:r>
        <w:t xml:space="preserve">To practice as a</w:t>
      </w:r>
      <w:r>
        <w:t xml:space="preserve"> </w:t>
      </w:r>
      <w:r>
        <w:rPr>
          <w:bCs/>
          <w:b/>
        </w:rPr>
        <w:t xml:space="preserve">Chemist</w:t>
      </w:r>
      <w:r>
        <w:t xml:space="preserve">, one must undergo stringent credential verification processes. The DHA requires all healthcare professionals, including chemists, to pass a Prometric examination specific to their discipline. Furthermore, the implementation of the DataFlow group for professional background checks ensures that qualifications and experience are authentic before licensing is granted. This strict adherence to international standards is crucial in</w:t>
      </w:r>
      <w:r>
        <w:t xml:space="preserve"> </w:t>
      </w:r>
      <w:r>
        <w:rPr>
          <w:bCs/>
          <w:b/>
        </w:rPr>
        <w:t xml:space="preserve">United Arab Emirates Dubai</w:t>
      </w:r>
      <w:r>
        <w:t xml:space="preserve">, where the workforce is cosmopolitan, comprising professionals from over 200 nationalities.</w:t>
      </w:r>
    </w:p>
    <w:bookmarkEnd w:id="21"/>
    <w:bookmarkStart w:id="22" w:name="controlled-substances-management"/>
    <w:p>
      <w:pPr>
        <w:pStyle w:val="Heading3"/>
      </w:pPr>
      <w:r>
        <w:t xml:space="preserve">2.2 Controlled Substances Management</w:t>
      </w:r>
    </w:p>
    <w:p>
      <w:pPr>
        <w:pStyle w:val="FirstParagraph"/>
      </w:pPr>
      <w:r>
        <w:t xml:space="preserve">Dubai enforces zero-tolerance policies regarding illegal substances. Consequently, chemists play a vital legal role in monitoring the dispensing of controlled medications such as opioids and benzodiazepines. In</w:t>
      </w:r>
      <w:r>
        <w:t xml:space="preserve"> </w:t>
      </w:r>
      <w:r>
        <w:rPr>
          <w:bCs/>
          <w:b/>
        </w:rPr>
        <w:t xml:space="preserve">Dubai, United Arab Emirates</w:t>
      </w:r>
      <w:r>
        <w:t xml:space="preserve">, chemists must maintain meticulous records and utilize electronic prescription systems to prevent diversion and abuse, ensuring compliance with federal narcotics laws.</w:t>
      </w:r>
    </w:p>
    <w:bookmarkEnd w:id="22"/>
    <w:bookmarkEnd w:id="23"/>
    <w:bookmarkStart w:id="24" w:name="Xa25b0443d3471f033569b7155227aa9d0c6c4fa"/>
    <w:p>
      <w:pPr>
        <w:pStyle w:val="Heading2"/>
      </w:pPr>
      <w:r>
        <w:t xml:space="preserve">3. The Impact of Medical Tourism on Pharmacy Practice</w:t>
      </w:r>
    </w:p>
    <w:p>
      <w:pPr>
        <w:pStyle w:val="FirstParagraph"/>
      </w:pPr>
      <w:r>
        <w:rPr>
          <w:bCs/>
          <w:b/>
        </w:rPr>
        <w:t xml:space="preserve">Dubai</w:t>
      </w:r>
      <w:r>
        <w:t xml:space="preserve"> </w:t>
      </w:r>
      <w:r>
        <w:t xml:space="preserve">is widely recognized as a global hub for medical tourism. Patients travel from across the Middle East, Africa, CIS countries, and beyond to access specialized treatments in world-class hospitals and clinics. This influx of international patients necessitates a highly specialized role for the</w:t>
      </w:r>
      <w:r>
        <w:t xml:space="preserve"> </w:t>
      </w:r>
      <w:r>
        <w:rPr>
          <w:bCs/>
          <w:b/>
        </w:rPr>
        <w:t xml:space="preserve">Chemist</w:t>
      </w:r>
      <w:r>
        <w:t xml:space="preserve">.</w:t>
      </w:r>
    </w:p>
    <w:p>
      <w:pPr>
        <w:pStyle w:val="BodyText"/>
      </w:pPr>
      <w:r>
        <w:t xml:space="preserve">In this context, chemists are often required to possess strong language skills—particularly English, Arabic, Russian, and Hindi—to communicate effectively with diverse patient populations. They must navigate international insurance frameworks and ensure that medications prescribed abroad are compatible with those available locally or through specialized import channels in the</w:t>
      </w:r>
      <w:r>
        <w:t xml:space="preserve"> </w:t>
      </w:r>
      <w:r>
        <w:rPr>
          <w:bCs/>
          <w:b/>
        </w:rPr>
        <w:t xml:space="preserve">United Arab Emirates</w:t>
      </w:r>
      <w:r>
        <w:t xml:space="preserve">. The ability of a chemist to bridge cultural gaps in healthcare delivery is a significant asset to Dubai’s medical tourism strategy.</w:t>
      </w:r>
    </w:p>
    <w:bookmarkEnd w:id="24"/>
    <w:bookmarkStart w:id="27" w:name="X0cf46fefb5c0cee2488ebc5d4dc1b5a8f718a6b"/>
    <w:p>
      <w:pPr>
        <w:pStyle w:val="Heading2"/>
      </w:pPr>
      <w:r>
        <w:t xml:space="preserve">4. Digital Transformation and Smart Pharmacy Initiatives</w:t>
      </w:r>
    </w:p>
    <w:p>
      <w:pPr>
        <w:pStyle w:val="FirstParagraph"/>
      </w:pPr>
      <w:r>
        <w:t xml:space="preserve">The UAE is aggressively pursuing digital transformation across all sectors, including healthcare. In</w:t>
      </w:r>
      <w:r>
        <w:t xml:space="preserve"> </w:t>
      </w:r>
      <w:r>
        <w:rPr>
          <w:bCs/>
          <w:b/>
        </w:rPr>
        <w:t xml:space="preserve">Dubai</w:t>
      </w:r>
      <w:r>
        <w:t xml:space="preserve">, initiatives such as the "Dubai Health Strategy 2021" emphasize the integration of technology to improve patient outcomes.</w:t>
      </w:r>
    </w:p>
    <w:bookmarkStart w:id="25" w:name="electronic-prescriptions-e-prescribing"/>
    <w:p>
      <w:pPr>
        <w:pStyle w:val="Heading3"/>
      </w:pPr>
      <w:r>
        <w:t xml:space="preserve">4.1 Electronic Prescriptions (e-Prescribing)</w:t>
      </w:r>
    </w:p>
    <w:p>
      <w:pPr>
        <w:pStyle w:val="FirstParagraph"/>
      </w:pPr>
      <w:r>
        <w:t xml:space="preserve">The shift toward digital health records has streamlined the workflow for chemists. In</w:t>
      </w:r>
      <w:r>
        <w:t xml:space="preserve"> </w:t>
      </w:r>
      <w:r>
        <w:rPr>
          <w:bCs/>
          <w:b/>
        </w:rPr>
        <w:t xml:space="preserve">Dubai, United Arab Emirates</w:t>
      </w:r>
      <w:r>
        <w:t xml:space="preserve">, many healthcare facilities utilize integrated electronic prescription systems that allow real-time verification of drug interactions and allergies. This reduces human error and enhances patient safety, a core objective for any qualified chemist.</w:t>
      </w:r>
    </w:p>
    <w:bookmarkEnd w:id="25"/>
    <w:bookmarkStart w:id="26" w:name="automation-and-ai-in-dispensing"/>
    <w:p>
      <w:pPr>
        <w:pStyle w:val="Heading3"/>
      </w:pPr>
      <w:r>
        <w:t xml:space="preserve">4.2 Automation and AI in Dispensing</w:t>
      </w:r>
    </w:p>
    <w:p>
      <w:pPr>
        <w:pStyle w:val="FirstParagraph"/>
      </w:pPr>
      <w:r>
        <w:t xml:space="preserve">Larger pharmacy chains in</w:t>
      </w:r>
      <w:r>
        <w:t xml:space="preserve"> </w:t>
      </w:r>
      <w:r>
        <w:rPr>
          <w:bCs/>
          <w:b/>
        </w:rPr>
        <w:t xml:space="preserve">Dubai</w:t>
      </w:r>
      <w:r>
        <w:t xml:space="preserve">, such as Aster, Life, and Boots Healthcare (now part of larger groups), have invested heavily in automation. Robotic dispensing systems are increasingly common. However, the human oversight provided by the professional</w:t>
      </w:r>
      <w:r>
        <w:t xml:space="preserve"> </w:t>
      </w:r>
      <w:r>
        <w:rPr>
          <w:bCs/>
          <w:b/>
        </w:rPr>
        <w:t xml:space="preserve">Chemist</w:t>
      </w:r>
      <w:r>
        <w:t xml:space="preserve"> </w:t>
      </w:r>
      <w:r>
        <w:t xml:space="preserve">remains irreplaceable. The chemist’s role has shifted toward clinical verification and managing these automated systems, ensuring that efficiency does not compromise safety.</w:t>
      </w:r>
    </w:p>
    <w:bookmarkEnd w:id="26"/>
    <w:bookmarkEnd w:id="27"/>
    <w:bookmarkStart w:id="30" w:name="X4d1bd7a5059260cd429bdbc2294b6dda2a3f91e"/>
    <w:p>
      <w:pPr>
        <w:pStyle w:val="Heading2"/>
      </w:pPr>
      <w:r>
        <w:t xml:space="preserve">5. Clinical Pharmacy and Patient-Centric Care</w:t>
      </w:r>
    </w:p>
    <w:p>
      <w:pPr>
        <w:pStyle w:val="FirstParagraph"/>
      </w:pPr>
      <w:r>
        <w:t xml:space="preserve">A significant paradigm shift in</w:t>
      </w:r>
      <w:r>
        <w:t xml:space="preserve"> </w:t>
      </w:r>
      <w:r>
        <w:rPr>
          <w:bCs/>
          <w:b/>
        </w:rPr>
        <w:t xml:space="preserve">Dubai, United Arab Emirates</w:t>
      </w:r>
      <w:r>
        <w:t xml:space="preserve">, is the move toward clinical pharmacy services outside of hospital walls. Community pharmacies are increasingly becoming primary care touchpoints.</w:t>
      </w:r>
    </w:p>
    <w:bookmarkStart w:id="28" w:name="chronic-disease-management"/>
    <w:p>
      <w:pPr>
        <w:pStyle w:val="Heading3"/>
      </w:pPr>
      <w:r>
        <w:t xml:space="preserve">5.1 Chronic Disease Management</w:t>
      </w:r>
    </w:p>
    <w:p>
      <w:pPr>
        <w:pStyle w:val="FirstParagraph"/>
      </w:pPr>
      <w:r>
        <w:t xml:space="preserve">The UAE faces a high prevalence of non-communicable diseases, including diabetes and hypertension. Chemists in</w:t>
      </w:r>
      <w:r>
        <w:t xml:space="preserve"> </w:t>
      </w:r>
      <w:r>
        <w:rPr>
          <w:bCs/>
          <w:b/>
        </w:rPr>
        <w:t xml:space="preserve">Dubai</w:t>
      </w:r>
      <w:r>
        <w:t xml:space="preserve"> </w:t>
      </w:r>
      <w:r>
        <w:t xml:space="preserve">are taking proactive roles in screening patients for these conditions, offering smoking cessation counseling, and managing medication adherence therapies. They act as the first line of defense in public health campaigns launched by the government.</w:t>
      </w:r>
    </w:p>
    <w:bookmarkEnd w:id="28"/>
    <w:bookmarkStart w:id="29" w:name="vaccination-services"/>
    <w:p>
      <w:pPr>
        <w:pStyle w:val="Heading3"/>
      </w:pPr>
      <w:r>
        <w:t xml:space="preserve">5.2 Vaccination Services</w:t>
      </w:r>
    </w:p>
    <w:p>
      <w:pPr>
        <w:pStyle w:val="FirstParagraph"/>
      </w:pPr>
      <w:r>
        <w:t xml:space="preserve">In response to global health challenges, chemists in</w:t>
      </w:r>
      <w:r>
        <w:t xml:space="preserve"> </w:t>
      </w:r>
      <w:r>
        <w:rPr>
          <w:bCs/>
          <w:b/>
        </w:rPr>
        <w:t xml:space="preserve">Dubai</w:t>
      </w:r>
      <w:r>
        <w:t xml:space="preserve"> </w:t>
      </w:r>
      <w:r>
        <w:t xml:space="preserve">have been empowered to administer vaccines independently or under standing orders. This accessibility has been crucial in maintaining high vaccination rates for seasonal flu and other preventable diseases, contributing to the public health resilience of the</w:t>
      </w:r>
      <w:r>
        <w:t xml:space="preserve"> </w:t>
      </w:r>
      <w:r>
        <w:rPr>
          <w:bCs/>
          <w:b/>
        </w:rPr>
        <w:t xml:space="preserve">United Arab Emirates</w:t>
      </w:r>
      <w:r>
        <w:t xml:space="preserve">.</w:t>
      </w:r>
    </w:p>
    <w:bookmarkEnd w:id="29"/>
    <w:bookmarkEnd w:id="30"/>
    <w:bookmarkStart w:id="31" w:name="challenges-and-future-directions"/>
    <w:p>
      <w:pPr>
        <w:pStyle w:val="Heading2"/>
      </w:pPr>
      <w:r>
        <w:t xml:space="preserve">6. Challenges and Future Directions</w:t>
      </w:r>
    </w:p>
    <w:p>
      <w:pPr>
        <w:pStyle w:val="FirstParagraph"/>
      </w:pPr>
      <w:r>
        <w:t xml:space="preserve">Despite advancements, chemists in</w:t>
      </w:r>
      <w:r>
        <w:t xml:space="preserve"> </w:t>
      </w:r>
      <w:r>
        <w:rPr>
          <w:bCs/>
          <w:b/>
        </w:rPr>
        <w:t xml:space="preserve">Dubai, United Arab Emirates</w:t>
      </w:r>
      <w:r>
        <w:t xml:space="preserve">, face challenges such as high competition among retail pharmacies and supply chain disruptions for specialized medications. Additionally, the rapid introduction of new biologics requires continuous professional development (CPD) to ensure chemists remain up-to-date with emerging treatments.</w:t>
      </w:r>
    </w:p>
    <w:p>
      <w:pPr>
        <w:pStyle w:val="BodyText"/>
      </w:pPr>
      <w:r>
        <w:t xml:space="preserve">Looking forward, the integration of Artificial Intelligence (AI) to predict medication needs based on population health data is an emerging trend. The</w:t>
      </w:r>
      <w:r>
        <w:t xml:space="preserve"> </w:t>
      </w:r>
      <w:r>
        <w:rPr>
          <w:bCs/>
          <w:b/>
        </w:rPr>
        <w:t xml:space="preserve">Chemist</w:t>
      </w:r>
      <w:r>
        <w:t xml:space="preserve"> </w:t>
      </w:r>
      <w:r>
        <w:t xml:space="preserve">will likely evolve into a data-informed healthcare consultant. Furthermore, as the</w:t>
      </w:r>
      <w:r>
        <w:t xml:space="preserve"> </w:t>
      </w:r>
      <w:r>
        <w:rPr>
          <w:bCs/>
          <w:b/>
        </w:rPr>
        <w:t xml:space="preserve">United Arab Emirates</w:t>
      </w:r>
      <w:r>
        <w:t xml:space="preserve">, and specifically</w:t>
      </w:r>
      <w:r>
        <w:t xml:space="preserve"> </w:t>
      </w:r>
      <w:r>
        <w:rPr>
          <w:bCs/>
          <w:b/>
        </w:rPr>
        <w:t xml:space="preserve">Dubai</w:t>
      </w:r>
      <w:r>
        <w:t xml:space="preserve">, aims for net-zero carbon emissions, sustainability in pharmaceutical packaging and disposal will become a key responsibility for pharmacy professionals.</w:t>
      </w:r>
    </w:p>
    <w:bookmarkEnd w:id="31"/>
    <w:bookmarkStart w:id="33" w:name="conclusion"/>
    <w:p>
      <w:pPr>
        <w:pStyle w:val="Heading2"/>
      </w:pPr>
      <w:r>
        <w:t xml:space="preserve">7. Conclusion</w:t>
      </w:r>
    </w:p>
    <w:p>
      <w:pPr>
        <w:pStyle w:val="FirstParagraph"/>
      </w:pPr>
      <w:r>
        <w:t xml:space="preserve">In conclusion, the role of the</w:t>
      </w:r>
      <w:r>
        <w:t xml:space="preserve"> </w:t>
      </w:r>
      <w:r>
        <w:rPr>
          <w:bCs/>
          <w:b/>
        </w:rPr>
        <w:t xml:space="preserve">Chemist</w:t>
      </w:r>
      <w:r>
        <w:t xml:space="preserve"> </w:t>
      </w:r>
      <w:r>
        <w:t xml:space="preserve">in</w:t>
      </w:r>
      <w:r>
        <w:t xml:space="preserve"> </w:t>
      </w:r>
      <w:r>
        <w:rPr>
          <w:bCs/>
          <w:b/>
        </w:rPr>
        <w:t xml:space="preserve">Dubai, United Arab Emirates</w:t>
      </w:r>
      <w:r>
        <w:t xml:space="preserve">, is dynamic and indispensable. Far removed from the stereotype of a mere dispenser of pills, today’s chemist is a licensed healthcare professional deeply embedded in regulatory compliance, digital health integration, clinical patient care, and public health education. As Dubai continues to solidify its status as a global medical destination, the strategic importance of qualified chemists will only grow. Their ability to navigate complex regulatory environments while delivering compassionate, evidence-based care makes them foundational pillars of the healthcare system in</w:t>
      </w:r>
      <w:r>
        <w:t xml:space="preserve"> </w:t>
      </w:r>
      <w:r>
        <w:rPr>
          <w:bCs/>
          <w:b/>
        </w:rPr>
        <w:t xml:space="preserve">the United Arab Emirates</w:t>
      </w:r>
      <w:r>
        <w:t xml:space="preserve">.</w:t>
      </w:r>
    </w:p>
    <w:bookmarkStart w:id="32" w:name="references-selected"/>
    <w:p>
      <w:pPr>
        <w:pStyle w:val="Heading3"/>
      </w:pPr>
      <w:r>
        <w:t xml:space="preserve">References (Selected)</w:t>
      </w:r>
    </w:p>
    <w:p>
      <w:pPr>
        <w:numPr>
          <w:ilvl w:val="0"/>
          <w:numId w:val="1001"/>
        </w:numPr>
        <w:pStyle w:val="Compact"/>
      </w:pPr>
      <w:r>
        <w:t xml:space="preserve">Dubai Health Authority (DHA). "Professional Qualification Requirements for Pharmacists in Dubai." Accessed 2023.</w:t>
      </w:r>
    </w:p>
    <w:p>
      <w:pPr>
        <w:numPr>
          <w:ilvl w:val="0"/>
          <w:numId w:val="1001"/>
        </w:numPr>
        <w:pStyle w:val="Compact"/>
      </w:pPr>
      <w:r>
        <w:t xml:space="preserve">Ministry of Health and Prevention (MOHAP) UAE. "Federal Decree-Law on the Use of Medicines and Medical Devices." Abu Dhabi, UAE.</w:t>
      </w:r>
    </w:p>
    <w:p>
      <w:pPr>
        <w:numPr>
          <w:ilvl w:val="0"/>
          <w:numId w:val="1001"/>
        </w:numPr>
        <w:pStyle w:val="Compact"/>
      </w:pPr>
      <w:r>
        <w:t xml:space="preserve">National Health Strategy 2031. "Transforming Healthcare in the United Arab Emirates." Dubai, UAE.</w:t>
      </w:r>
    </w:p>
    <w:p>
      <w:pPr>
        <w:numPr>
          <w:ilvl w:val="0"/>
          <w:numId w:val="1001"/>
        </w:numPr>
        <w:pStyle w:val="Compact"/>
      </w:pPr>
      <w:r>
        <w:t xml:space="preserve">Gulf News. "The Rise of Medical Tourism in Dubai: Implications for Pharmacy Services." Journal Reports, 2022.</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Chemist in the Healthcare Ecosystem of United Arab Emirates Dubai</dc:title>
  <dc:creator/>
  <dc:language>en</dc:language>
  <cp:keywords/>
  <dcterms:created xsi:type="dcterms:W3CDTF">2026-07-30T12:47:49Z</dcterms:created>
  <dcterms:modified xsi:type="dcterms:W3CDTF">2026-07-30T12:47:49Z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